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heme="minorHAnsi"/>
          <w:sz w:val="24"/>
          <w:szCs w:val="24"/>
        </w:rPr>
      </w:pPr>
      <w:r>
        <w:rPr>
          <w:rFonts w:cstheme="minorHAnsi"/>
          <w:sz w:val="24"/>
          <w:szCs w:val="24"/>
        </w:rPr>
        <mc:AlternateContent>
          <mc:Choice Requires="wps">
            <w:drawing>
              <wp:anchor distT="0" distB="0" distL="114300" distR="114300" simplePos="0" relativeHeight="251660288" behindDoc="0" locked="0" layoutInCell="1" allowOverlap="1">
                <wp:simplePos x="0" y="0"/>
                <wp:positionH relativeFrom="column">
                  <wp:posOffset>-402590</wp:posOffset>
                </wp:positionH>
                <wp:positionV relativeFrom="paragraph">
                  <wp:posOffset>2074545</wp:posOffset>
                </wp:positionV>
                <wp:extent cx="6619240" cy="1808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9164" cy="1808480"/>
                        </a:xfrm>
                        <a:prstGeom prst="rect">
                          <a:avLst/>
                        </a:prstGeom>
                        <a:noFill/>
                        <a:ln>
                          <a:noFill/>
                        </a:ln>
                        <a:effectLst/>
                      </wps:spPr>
                      <wps:txbx>
                        <w:txbxContent>
                          <w:p>
                            <w:pPr>
                              <w:jc w:val="center"/>
                              <w:rPr>
                                <w:b/>
                                <w:color w:val="000000" w:themeColor="text1"/>
                                <w:sz w:val="56"/>
                                <w:szCs w:val="58"/>
                                <w14:textFill>
                                  <w14:solidFill>
                                    <w14:schemeClr w14:val="tx1"/>
                                  </w14:solidFill>
                                </w14:textFill>
                              </w:rPr>
                            </w:pPr>
                            <w:r>
                              <w:rPr>
                                <w:b/>
                                <w:color w:val="000000" w:themeColor="text1"/>
                                <w:sz w:val="56"/>
                                <w:szCs w:val="58"/>
                                <w14:textFill>
                                  <w14:solidFill>
                                    <w14:schemeClr w14:val="tx1"/>
                                  </w14:solidFill>
                                </w14:textFill>
                              </w:rPr>
                              <w:t>Adama Science and Technology University</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1.7pt;margin-top:163.35pt;height:142.4pt;width:521.2pt;z-index:251660288;mso-width-relative:page;mso-height-relative:page;" filled="f" stroked="f" coordsize="21600,21600" o:gfxdata="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p0vedoAAAALAQAADwAAAAAAAAABACAAAAAiAAAAZHJzL2Rvd25yZXYueG1sUEsBAhQA&#10;FAAAAAgAh07iQBfM5TQpAgAAawQAAA4AAAAAAAAAAQAgAAAAKQEAAGRycy9lMm9Eb2MueG1sUEsF&#10;BgAAAAAGAAYAWQEAAMQFAAAAAA==&#10;">
                <v:fill on="f" focussize="0,0"/>
                <v:stroke on="f"/>
                <v:imagedata o:title=""/>
                <o:lock v:ext="edit" aspectratio="f"/>
                <v:textbox style="mso-fit-shape-to-text:t;">
                  <w:txbxContent>
                    <w:p>
                      <w:pPr>
                        <w:jc w:val="center"/>
                        <w:rPr>
                          <w:b/>
                          <w:color w:val="000000" w:themeColor="text1"/>
                          <w:sz w:val="56"/>
                          <w:szCs w:val="58"/>
                          <w14:textFill>
                            <w14:solidFill>
                              <w14:schemeClr w14:val="tx1"/>
                            </w14:solidFill>
                          </w14:textFill>
                        </w:rPr>
                      </w:pPr>
                      <w:r>
                        <w:rPr>
                          <w:b/>
                          <w:color w:val="000000" w:themeColor="text1"/>
                          <w:sz w:val="56"/>
                          <w:szCs w:val="58"/>
                          <w14:textFill>
                            <w14:solidFill>
                              <w14:schemeClr w14:val="tx1"/>
                            </w14:solidFill>
                          </w14:textFill>
                        </w:rPr>
                        <w:t>Adama Science and Technology University</w:t>
                      </w:r>
                    </w:p>
                  </w:txbxContent>
                </v:textbox>
              </v:shape>
            </w:pict>
          </mc:Fallback>
        </mc:AlternateContent>
      </w:r>
      <w:r>
        <w:rPr>
          <w:rFonts w:cstheme="minorHAnsi"/>
          <w:sz w:val="24"/>
          <w:szCs w:val="24"/>
        </w:rPr>
        <w:drawing>
          <wp:inline distT="0" distB="0" distL="0" distR="0">
            <wp:extent cx="1808480" cy="1808480"/>
            <wp:effectExtent l="0" t="0" r="1270" b="1270"/>
            <wp:docPr id="1" name="Picture 1" descr="D:\New Photos\ASTU eblem\1380331_536330713126975_4123589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New Photos\ASTU eblem\1380331_536330713126975_412358956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34566" cy="1834566"/>
                    </a:xfrm>
                    <a:prstGeom prst="rect">
                      <a:avLst/>
                    </a:prstGeom>
                    <a:noFill/>
                    <a:ln>
                      <a:noFill/>
                    </a:ln>
                  </pic:spPr>
                </pic:pic>
              </a:graphicData>
            </a:graphic>
          </wp:inline>
        </w:drawing>
      </w:r>
    </w:p>
    <w:p>
      <w:pPr>
        <w:jc w:val="center"/>
        <w:rPr>
          <w:rFonts w:cstheme="minorHAnsi"/>
          <w:sz w:val="24"/>
          <w:szCs w:val="24"/>
        </w:rPr>
      </w:pPr>
    </w:p>
    <w:p>
      <w:pPr>
        <w:jc w:val="center"/>
        <w:rPr>
          <w:rFonts w:cstheme="minorHAnsi"/>
          <w:sz w:val="24"/>
          <w:szCs w:val="24"/>
        </w:rPr>
      </w:pPr>
    </w:p>
    <w:p>
      <w:pPr>
        <w:jc w:val="center"/>
        <w:rPr>
          <w:rFonts w:cstheme="minorHAnsi"/>
          <w:sz w:val="24"/>
          <w:szCs w:val="24"/>
        </w:rPr>
      </w:pPr>
    </w:p>
    <w:p>
      <w:pPr>
        <w:jc w:val="center"/>
        <w:rPr>
          <w:rFonts w:cstheme="minorHAnsi"/>
          <w:b/>
          <w:sz w:val="36"/>
          <w:szCs w:val="24"/>
        </w:rPr>
      </w:pPr>
      <w:r>
        <w:rPr>
          <w:rFonts w:cstheme="minorHAnsi"/>
          <w:b/>
          <w:sz w:val="36"/>
          <w:szCs w:val="24"/>
        </w:rPr>
        <w:t>School of Electrical Engineering and Computing</w:t>
      </w:r>
    </w:p>
    <w:p>
      <w:pPr>
        <w:jc w:val="center"/>
        <w:rPr>
          <w:rFonts w:hint="default" w:cstheme="minorHAnsi"/>
          <w:sz w:val="28"/>
          <w:szCs w:val="24"/>
          <w:lang w:val="en-US"/>
        </w:rPr>
      </w:pPr>
      <w:r>
        <w:rPr>
          <w:rFonts w:cstheme="minorHAnsi"/>
          <w:b/>
          <w:sz w:val="28"/>
          <w:szCs w:val="24"/>
        </w:rPr>
        <w:t>Course Title:</w:t>
      </w:r>
      <w:r>
        <w:rPr>
          <w:rFonts w:hint="default" w:cstheme="minorHAnsi"/>
          <w:sz w:val="28"/>
          <w:szCs w:val="24"/>
          <w:lang w:val="en-US"/>
        </w:rPr>
        <w:t>Fundamentals of electrical engineering</w:t>
      </w:r>
    </w:p>
    <w:p>
      <w:pPr>
        <w:jc w:val="center"/>
        <w:rPr>
          <w:rFonts w:hint="default"/>
          <w:sz w:val="28"/>
          <w:szCs w:val="24"/>
          <w:lang w:val="en-US"/>
        </w:rPr>
      </w:pPr>
      <w:r>
        <w:rPr>
          <w:rFonts w:hint="default"/>
          <w:sz w:val="28"/>
          <w:szCs w:val="24"/>
          <w:lang w:val="en-US"/>
        </w:rPr>
        <w:t>Group assignment</w:t>
      </w:r>
    </w:p>
    <w:p>
      <w:pPr>
        <w:rPr>
          <w:rFonts w:cstheme="minorHAnsi"/>
          <w:b/>
          <w:sz w:val="32"/>
          <w:szCs w:val="24"/>
        </w:rPr>
      </w:pPr>
      <w:r>
        <w:rPr>
          <w:rFonts w:cstheme="minorHAnsi"/>
          <w:b/>
          <w:sz w:val="32"/>
          <w:szCs w:val="24"/>
        </w:rPr>
        <w:t>Prepared by:</w:t>
      </w:r>
    </w:p>
    <w:p>
      <w:pPr>
        <w:rPr>
          <w:rFonts w:cstheme="minorHAnsi"/>
          <w:b/>
          <w:sz w:val="28"/>
          <w:szCs w:val="24"/>
        </w:rPr>
      </w:pPr>
      <w:r>
        <w:rPr>
          <w:rFonts w:cstheme="minorHAnsi"/>
          <w:b/>
          <w:sz w:val="28"/>
          <w:szCs w:val="24"/>
        </w:rPr>
        <w:tab/>
      </w:r>
      <w:r>
        <w:rPr>
          <w:rFonts w:cstheme="minorHAnsi"/>
          <w:b/>
          <w:sz w:val="28"/>
          <w:szCs w:val="24"/>
        </w:rPr>
        <w:t>Name</w:t>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ab/>
      </w:r>
      <w:r>
        <w:rPr>
          <w:rFonts w:cstheme="minorHAnsi"/>
          <w:b/>
          <w:sz w:val="28"/>
          <w:szCs w:val="24"/>
        </w:rPr>
        <w:t xml:space="preserve">            </w:t>
      </w:r>
      <w:r>
        <w:rPr>
          <w:rFonts w:cstheme="minorHAnsi"/>
          <w:b/>
          <w:sz w:val="28"/>
          <w:szCs w:val="24"/>
        </w:rPr>
        <w:tab/>
      </w:r>
      <w:r>
        <w:rPr>
          <w:rFonts w:cstheme="minorHAnsi"/>
          <w:b/>
          <w:sz w:val="28"/>
          <w:szCs w:val="24"/>
        </w:rPr>
        <w:t>ID No.</w:t>
      </w:r>
    </w:p>
    <w:p>
      <w:pPr>
        <w:rPr>
          <w:rFonts w:cstheme="minorHAnsi"/>
          <w:b/>
          <w:sz w:val="28"/>
          <w:szCs w:val="24"/>
        </w:rPr>
      </w:pPr>
      <w:bookmarkStart w:id="2" w:name="_GoBack"/>
      <w:bookmarkEnd w:id="2"/>
    </w:p>
    <w:p>
      <w:pPr>
        <w:ind w:left="4320" w:firstLine="720"/>
        <w:rPr>
          <w:rFonts w:cstheme="minorHAnsi"/>
          <w:b/>
          <w:sz w:val="28"/>
          <w:szCs w:val="24"/>
        </w:rPr>
      </w:pPr>
    </w:p>
    <w:p>
      <w:pPr>
        <w:ind w:left="4320" w:firstLine="720"/>
        <w:rPr>
          <w:rFonts w:cstheme="minorHAnsi"/>
          <w:sz w:val="28"/>
          <w:szCs w:val="24"/>
        </w:rPr>
      </w:pPr>
      <w:r>
        <w:rPr>
          <w:rFonts w:cstheme="minorHAnsi"/>
          <w:b/>
          <w:sz w:val="28"/>
          <w:szCs w:val="24"/>
        </w:rPr>
        <w:t>Submitted to:</w:t>
      </w:r>
    </w:p>
    <w:p>
      <w:pPr>
        <w:ind w:left="4320" w:firstLine="720"/>
        <w:jc w:val="both"/>
        <w:rPr>
          <w:rFonts w:cstheme="minorHAnsi"/>
          <w:sz w:val="28"/>
          <w:szCs w:val="24"/>
        </w:rPr>
      </w:pPr>
      <w:r>
        <w:rPr>
          <w:rFonts w:cstheme="minorHAnsi"/>
          <w:sz w:val="28"/>
          <w:szCs w:val="24"/>
        </w:rPr>
        <w:t xml:space="preserve">Date of conduction: </w:t>
      </w:r>
    </w:p>
    <w:p>
      <w:pPr>
        <w:ind w:left="4320" w:firstLine="720"/>
        <w:jc w:val="both"/>
        <w:rPr>
          <w:rFonts w:cstheme="minorHAnsi"/>
          <w:sz w:val="28"/>
          <w:szCs w:val="24"/>
        </w:rPr>
      </w:pPr>
      <w:r>
        <w:rPr>
          <w:rFonts w:cstheme="minorHAnsi"/>
          <w:sz w:val="28"/>
          <w:szCs w:val="24"/>
        </w:rPr>
        <w:t xml:space="preserve">Date of submission: </w:t>
      </w:r>
    </w:p>
    <w:p>
      <w:pPr>
        <w:rPr>
          <w:sz w:val="24"/>
          <w:szCs w:val="24"/>
        </w:rPr>
      </w:pPr>
    </w:p>
    <w:p>
      <w:pPr>
        <w:jc w:val="center"/>
        <w:rPr>
          <w:rFonts w:hint="default"/>
          <w:b/>
          <w:bCs/>
          <w:i/>
          <w:iCs/>
          <w:sz w:val="24"/>
          <w:szCs w:val="24"/>
          <w:u w:val="single"/>
          <w:lang w:val="en-US"/>
        </w:rPr>
      </w:pPr>
      <w:r>
        <w:rPr>
          <w:rFonts w:hint="default"/>
          <w:b/>
          <w:bCs/>
          <w:i/>
          <w:iCs/>
          <w:sz w:val="24"/>
          <w:szCs w:val="24"/>
          <w:u w:val="single"/>
          <w:lang w:val="en-US"/>
        </w:rPr>
        <w:t>Content</w:t>
      </w:r>
    </w:p>
    <w:p>
      <w:pPr>
        <w:jc w:val="both"/>
        <w:rPr>
          <w:rFonts w:hint="default"/>
          <w:b/>
          <w:bCs/>
          <w:i/>
          <w:iCs/>
          <w:sz w:val="24"/>
          <w:szCs w:val="24"/>
          <w:u w:val="single"/>
          <w:lang w:val="en-US"/>
        </w:rPr>
      </w:pPr>
      <w:r>
        <w:rPr>
          <w:rFonts w:hint="default"/>
          <w:b/>
          <w:bCs/>
          <w:i/>
          <w:iCs/>
          <w:sz w:val="24"/>
          <w:szCs w:val="24"/>
          <w:u w:val="single"/>
          <w:lang w:val="en-US"/>
        </w:rPr>
        <w:t>Topic</w:t>
      </w:r>
      <w:r>
        <w:rPr>
          <w:rFonts w:hint="default"/>
          <w:b/>
          <w:bCs/>
          <w:i/>
          <w:iCs/>
          <w:sz w:val="24"/>
          <w:szCs w:val="24"/>
          <w:u w:val="none"/>
          <w:lang w:val="en-US"/>
        </w:rPr>
        <w:t xml:space="preserve">                                                                                                                                   </w:t>
      </w:r>
      <w:r>
        <w:rPr>
          <w:rFonts w:hint="default"/>
          <w:b/>
          <w:bCs/>
          <w:i/>
          <w:iCs/>
          <w:sz w:val="24"/>
          <w:szCs w:val="24"/>
          <w:u w:val="single"/>
          <w:lang w:val="en-US"/>
        </w:rPr>
        <w:t>pages</w:t>
      </w:r>
    </w:p>
    <w:p>
      <w:pPr>
        <w:jc w:val="center"/>
        <w:rPr>
          <w:rFonts w:hint="default"/>
          <w:b/>
          <w:bCs/>
          <w:i/>
          <w:iCs/>
          <w:sz w:val="24"/>
          <w:szCs w:val="24"/>
          <w:u w:val="single"/>
          <w:lang w:val="en-US"/>
        </w:rPr>
      </w:pPr>
    </w:p>
    <w:p>
      <w:pPr>
        <w:rPr>
          <w:rFonts w:hint="default"/>
          <w:sz w:val="24"/>
          <w:szCs w:val="24"/>
          <w:lang w:val="en-US"/>
        </w:rPr>
      </w:pPr>
      <w:r>
        <w:rPr>
          <w:rFonts w:hint="default"/>
          <w:sz w:val="24"/>
          <w:szCs w:val="24"/>
          <w:lang w:val="en-US"/>
        </w:rPr>
        <w:t>Introduction……………………………………………………………………………………………………..1</w:t>
      </w:r>
    </w:p>
    <w:p>
      <w:pPr>
        <w:rPr>
          <w:rFonts w:hint="default"/>
          <w:sz w:val="24"/>
          <w:szCs w:val="24"/>
          <w:lang w:val="en-US"/>
        </w:rPr>
      </w:pPr>
      <w:r>
        <w:rPr>
          <w:rFonts w:hint="default"/>
          <w:sz w:val="24"/>
          <w:szCs w:val="24"/>
          <w:lang w:val="en-US"/>
        </w:rPr>
        <w:t>Chapter 8 :-electromagnetism………………………………………………………………………….1</w:t>
      </w:r>
    </w:p>
    <w:p>
      <w:pPr>
        <w:numPr>
          <w:ilvl w:val="0"/>
          <w:numId w:val="1"/>
        </w:numPr>
        <w:jc w:val="left"/>
        <w:rPr>
          <w:rFonts w:hint="default" w:ascii="Cambria" w:hAnsi="Cambria" w:eastAsia="SimSun" w:cs="Cambria"/>
          <w:b w:val="0"/>
          <w:bCs w:val="0"/>
          <w:sz w:val="24"/>
          <w:szCs w:val="24"/>
        </w:rPr>
      </w:pPr>
      <w:r>
        <w:rPr>
          <w:rFonts w:hint="default" w:ascii="Cambria" w:hAnsi="Cambria" w:eastAsia="SimSun" w:cs="Cambria"/>
          <w:b w:val="0"/>
          <w:bCs w:val="0"/>
          <w:sz w:val="24"/>
          <w:szCs w:val="24"/>
        </w:rPr>
        <w:t xml:space="preserve">Concepts of Magnetism </w:t>
      </w:r>
      <w:r>
        <w:rPr>
          <w:rFonts w:hint="default" w:ascii="Cambria" w:hAnsi="Cambria" w:eastAsia="SimSun" w:cs="Cambria"/>
          <w:b w:val="0"/>
          <w:bCs w:val="0"/>
          <w:sz w:val="24"/>
          <w:szCs w:val="24"/>
          <w:lang w:val="en-US"/>
        </w:rPr>
        <w:t>……………………………………………………………………….1</w:t>
      </w:r>
    </w:p>
    <w:p>
      <w:pPr>
        <w:numPr>
          <w:ilvl w:val="1"/>
          <w:numId w:val="1"/>
        </w:numPr>
        <w:jc w:val="left"/>
        <w:rPr>
          <w:rFonts w:hint="default" w:ascii="Cambria" w:hAnsi="Cambria" w:eastAsia="SimSun" w:cs="Cambria"/>
          <w:b w:val="0"/>
          <w:bCs w:val="0"/>
          <w:sz w:val="24"/>
          <w:szCs w:val="24"/>
        </w:rPr>
      </w:pPr>
      <w:r>
        <w:rPr>
          <w:rFonts w:hint="default" w:ascii="Cambria" w:hAnsi="Cambria" w:eastAsia="SimSun" w:cs="Cambria"/>
          <w:b w:val="0"/>
          <w:bCs w:val="0"/>
          <w:sz w:val="24"/>
          <w:szCs w:val="24"/>
        </w:rPr>
        <w:t>Magnetic field and the lines of force</w:t>
      </w:r>
      <w:r>
        <w:rPr>
          <w:rFonts w:hint="default" w:ascii="Cambria" w:hAnsi="Cambria" w:eastAsia="SimSun" w:cs="Cambria"/>
          <w:b w:val="0"/>
          <w:bCs w:val="0"/>
          <w:sz w:val="24"/>
          <w:szCs w:val="24"/>
          <w:lang w:val="en-US"/>
        </w:rPr>
        <w:t>………………………………………………….1</w:t>
      </w:r>
    </w:p>
    <w:p>
      <w:pPr>
        <w:numPr>
          <w:ilvl w:val="1"/>
          <w:numId w:val="1"/>
        </w:numPr>
        <w:ind w:left="0" w:leftChars="0" w:firstLine="0" w:firstLineChars="0"/>
        <w:jc w:val="left"/>
        <w:rPr>
          <w:rFonts w:hint="default" w:ascii="Cambria" w:hAnsi="Cambria" w:eastAsia="SimSun" w:cs="Cambria"/>
          <w:b w:val="0"/>
          <w:bCs w:val="0"/>
          <w:sz w:val="24"/>
          <w:szCs w:val="24"/>
        </w:rPr>
      </w:pPr>
      <w:r>
        <w:rPr>
          <w:rFonts w:hint="default" w:ascii="Cambria" w:hAnsi="Cambria" w:eastAsia="SimSun" w:cs="Cambria"/>
          <w:b w:val="0"/>
          <w:bCs w:val="0"/>
          <w:sz w:val="24"/>
          <w:szCs w:val="24"/>
        </w:rPr>
        <w:t>Properties of magnetic poles and field lines</w:t>
      </w:r>
      <w:r>
        <w:rPr>
          <w:rFonts w:hint="default" w:ascii="Cambria" w:hAnsi="Cambria" w:eastAsia="SimSun" w:cs="Cambria"/>
          <w:b w:val="0"/>
          <w:bCs w:val="0"/>
          <w:sz w:val="24"/>
          <w:szCs w:val="24"/>
          <w:lang w:val="en-US"/>
        </w:rPr>
        <w:t>………………………………………3</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1.3 Self-inductance………………………………………………………………………………….3</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1.4 Mutual inductance…………………………………………………………………………….4</w:t>
      </w: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1.5 ENERGY IN A COUPLED CIRCUIT…………………………………………………………………………6</w:t>
      </w: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1.6 energy analaysis…………………………………………………………………………………………………9</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Conclusion…………………………………………………………………………………………….10</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Reference………………………………………………………………………………………………..11</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jc w:val="both"/>
        <w:rPr>
          <w:rFonts w:hint="default"/>
          <w:b/>
          <w:bCs/>
          <w:i/>
          <w:iCs/>
          <w:sz w:val="32"/>
          <w:szCs w:val="32"/>
          <w:u w:val="single"/>
          <w:lang w:val="en-US"/>
        </w:rPr>
        <w:sectPr>
          <w:pgSz w:w="11906" w:h="16838"/>
          <w:pgMar w:top="1440" w:right="1800" w:bottom="1440" w:left="1800" w:header="720" w:footer="720" w:gutter="0"/>
          <w:cols w:space="720" w:num="1"/>
          <w:docGrid w:linePitch="360" w:charSpace="0"/>
        </w:sectPr>
      </w:pPr>
    </w:p>
    <w:p>
      <w:pPr>
        <w:jc w:val="center"/>
        <w:rPr>
          <w:rFonts w:hint="default"/>
          <w:b/>
          <w:bCs/>
          <w:i/>
          <w:iCs/>
          <w:sz w:val="32"/>
          <w:szCs w:val="32"/>
          <w:u w:val="single"/>
          <w:lang w:val="en-US"/>
        </w:rPr>
      </w:pPr>
      <w:r>
        <w:rPr>
          <w:rFonts w:hint="default"/>
          <w:b/>
          <w:bCs/>
          <w:i/>
          <w:iCs/>
          <w:sz w:val="32"/>
          <w:szCs w:val="32"/>
          <w:u w:val="single"/>
          <w:lang w:val="en-US"/>
        </w:rPr>
        <w:t>Introduction</w:t>
      </w:r>
    </w:p>
    <w:p>
      <w:pPr>
        <w:rPr>
          <w:rFonts w:hint="default"/>
          <w:sz w:val="24"/>
          <w:szCs w:val="24"/>
          <w:lang w:val="en-US"/>
        </w:rPr>
      </w:pPr>
      <w:r>
        <w:rPr>
          <w:rFonts w:hint="default"/>
          <w:sz w:val="24"/>
          <w:szCs w:val="24"/>
          <w:lang w:val="en-US"/>
        </w:rPr>
        <w:t>Electromagnetism is a fundamental aspect of physics that has significant applications in various fields, including electrical and mechanical engineering. Self and mutual inductance are two essential concepts in electromagnetism that play a vital role in the design and operation of devices such as transformers, motors, and generators. This paper provides an overview of self and mutual inductance, their significance, and applications in various fields. It explores the relationship between magnetic fields and electric currents and the impact on voltage and current in different circuits. Additionally, the paper describes the working principle of transformers and how self and mutual inductance affect their efficiency. Overall, this paper provides a comprehensive understanding of self and mutual inductance and highlights their indispensable role in modern technology</w:t>
      </w:r>
    </w:p>
    <w:p>
      <w:pPr>
        <w:rPr>
          <w:rFonts w:hint="default"/>
          <w:sz w:val="24"/>
          <w:szCs w:val="24"/>
          <w:lang w:val="en-US"/>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sz w:val="24"/>
          <w:szCs w:val="24"/>
        </w:rPr>
      </w:pPr>
    </w:p>
    <w:p>
      <w:pPr>
        <w:jc w:val="center"/>
        <w:rPr>
          <w:rFonts w:hint="default"/>
          <w:b/>
          <w:bCs/>
          <w:i/>
          <w:iCs/>
          <w:sz w:val="48"/>
          <w:szCs w:val="48"/>
          <w:u w:val="single"/>
        </w:rPr>
      </w:pPr>
      <w:r>
        <w:rPr>
          <w:rFonts w:hint="default"/>
          <w:b/>
          <w:bCs/>
          <w:i/>
          <w:iCs/>
          <w:sz w:val="48"/>
          <w:szCs w:val="48"/>
          <w:u w:val="single"/>
        </w:rPr>
        <w:t>CHAPTER EIGHT:</w:t>
      </w:r>
    </w:p>
    <w:p>
      <w:pPr>
        <w:jc w:val="center"/>
        <w:rPr>
          <w:rFonts w:hint="default"/>
          <w:b/>
          <w:bCs/>
          <w:i/>
          <w:iCs/>
          <w:sz w:val="48"/>
          <w:szCs w:val="48"/>
          <w:u w:val="single"/>
        </w:rPr>
      </w:pPr>
      <w:r>
        <w:rPr>
          <w:rFonts w:hint="default"/>
          <w:b/>
          <w:bCs/>
          <w:i/>
          <w:iCs/>
          <w:sz w:val="48"/>
          <w:szCs w:val="48"/>
          <w:u w:val="single"/>
        </w:rPr>
        <w:t>Electromagnetism</w:t>
      </w:r>
      <w:r>
        <w:rPr>
          <w:rFonts w:hint="default"/>
          <w:b/>
          <w:bCs/>
          <w:i/>
          <w:iCs/>
          <w:sz w:val="48"/>
          <w:szCs w:val="48"/>
          <w:u w:val="single"/>
        </w:rPr>
        <w:br w:type="textWrapping"/>
      </w:r>
    </w:p>
    <w:p>
      <w:pPr>
        <w:numPr>
          <w:ilvl w:val="0"/>
          <w:numId w:val="0"/>
        </w:numPr>
        <w:jc w:val="left"/>
        <w:rPr>
          <w:rFonts w:hint="default" w:ascii="Cambria" w:hAnsi="Cambria" w:eastAsia="SimSun" w:cs="Cambria"/>
          <w:b w:val="0"/>
          <w:bCs w:val="0"/>
          <w:sz w:val="24"/>
          <w:szCs w:val="24"/>
        </w:rPr>
      </w:pPr>
      <w:r>
        <w:rPr>
          <w:rFonts w:hint="default" w:ascii="Cambria" w:hAnsi="Cambria" w:eastAsia="SimSun" w:cs="Cambria"/>
          <w:b w:val="0"/>
          <w:bCs w:val="0"/>
          <w:sz w:val="24"/>
          <w:szCs w:val="24"/>
          <w:lang w:val="en-US"/>
        </w:rPr>
        <w:t>1.</w:t>
      </w:r>
      <w:r>
        <w:rPr>
          <w:rFonts w:hint="default" w:ascii="Cambria" w:hAnsi="Cambria" w:eastAsia="SimSun" w:cs="Cambria"/>
          <w:b w:val="0"/>
          <w:bCs w:val="0"/>
          <w:sz w:val="24"/>
          <w:szCs w:val="24"/>
        </w:rPr>
        <w:t xml:space="preserve">Concepts of Magnetism </w:t>
      </w:r>
    </w:p>
    <w:p>
      <w:pPr>
        <w:numPr>
          <w:ilvl w:val="0"/>
          <w:numId w:val="0"/>
        </w:numPr>
        <w:ind w:leftChars="0"/>
        <w:jc w:val="left"/>
        <w:rPr>
          <w:rFonts w:hint="default" w:ascii="Cambria" w:hAnsi="Cambria" w:eastAsia="SimSun" w:cs="Cambria"/>
          <w:b w:val="0"/>
          <w:bCs w:val="0"/>
          <w:sz w:val="24"/>
          <w:szCs w:val="24"/>
        </w:rPr>
      </w:pPr>
      <w:r>
        <w:rPr>
          <w:rFonts w:hint="default" w:ascii="Cambria" w:hAnsi="Cambria" w:eastAsia="SimSun" w:cs="Cambria"/>
          <w:b w:val="0"/>
          <w:bCs w:val="0"/>
          <w:sz w:val="24"/>
          <w:szCs w:val="24"/>
          <w:lang w:val="en-US"/>
        </w:rPr>
        <w:t xml:space="preserve">1.1 </w:t>
      </w:r>
      <w:r>
        <w:rPr>
          <w:rFonts w:hint="default" w:ascii="Cambria" w:hAnsi="Cambria" w:eastAsia="SimSun" w:cs="Cambria"/>
          <w:b w:val="0"/>
          <w:bCs w:val="0"/>
          <w:sz w:val="24"/>
          <w:szCs w:val="24"/>
        </w:rPr>
        <w:t>Magnetic field and the lines of force</w:t>
      </w:r>
    </w:p>
    <w:p>
      <w:pPr>
        <w:numPr>
          <w:ilvl w:val="0"/>
          <w:numId w:val="0"/>
        </w:numPr>
        <w:ind w:leftChars="0"/>
        <w:jc w:val="left"/>
        <w:rPr>
          <w:rFonts w:hint="default" w:ascii="Cambria" w:hAnsi="Cambria" w:eastAsia="Arial" w:cs="Cambria"/>
          <w:b w:val="0"/>
          <w:bCs w:val="0"/>
          <w:i w:val="0"/>
          <w:iCs w:val="0"/>
          <w:caps w:val="0"/>
          <w:color w:val="202124"/>
          <w:spacing w:val="0"/>
          <w:sz w:val="24"/>
          <w:szCs w:val="24"/>
          <w:shd w:val="clear" w:fill="FFFFFF"/>
        </w:rPr>
      </w:pPr>
      <w:r>
        <w:rPr>
          <w:rFonts w:hint="default" w:ascii="Cambria" w:hAnsi="Cambria" w:eastAsia="Arial" w:cs="Cambria"/>
          <w:b w:val="0"/>
          <w:bCs w:val="0"/>
          <w:i w:val="0"/>
          <w:iCs w:val="0"/>
          <w:caps w:val="0"/>
          <w:color w:val="040C28"/>
          <w:spacing w:val="0"/>
          <w:sz w:val="24"/>
          <w:szCs w:val="24"/>
        </w:rPr>
        <w:t>Magnetic lines of force are imaginary lines that represent the direction of the magnetic field as we move from one pole to the other</w:t>
      </w:r>
      <w:r>
        <w:rPr>
          <w:rFonts w:hint="default" w:ascii="Cambria" w:hAnsi="Cambria" w:eastAsia="Arial" w:cs="Cambria"/>
          <w:b w:val="0"/>
          <w:bCs w:val="0"/>
          <w:i w:val="0"/>
          <w:iCs w:val="0"/>
          <w:caps w:val="0"/>
          <w:color w:val="202124"/>
          <w:spacing w:val="0"/>
          <w:sz w:val="24"/>
          <w:szCs w:val="24"/>
          <w:shd w:val="clear" w:fill="FFFFFF"/>
        </w:rPr>
        <w:t>. The magnetic lines of force can be compared to rubber bands in that they contract when the magnetic force is removed and expand when the magnetic force is increased.</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Magnetic phenomenon was first observed at least 2500 years ago in fragments of magnetized iron ore found near the ancient city of Magnesia (now Manisha, in western Turkey). These fragments were called loadstones or leading stone were examples of what are now called permanent magnets.Magnetic field is a region around a magnet or a current carrying conductor where magnetic force is detected. Like electric field, magnetic field is a vector field associated with each point in space. We will use a symbo</w:t>
      </w:r>
      <w:r>
        <w:rPr>
          <w:rFonts w:hint="default" w:ascii="Cambria" w:hAnsi="Cambria" w:eastAsia="SimSun" w:cs="Cambria"/>
          <w:b w:val="0"/>
          <w:bCs w:val="0"/>
          <w:sz w:val="24"/>
          <w:szCs w:val="24"/>
          <w:lang w:val="en-US"/>
        </w:rPr>
        <w:t xml:space="preserve">l B </w:t>
      </w:r>
      <w:r>
        <w:rPr>
          <w:rFonts w:hint="default" w:ascii="Cambria" w:hAnsi="Cambria" w:eastAsia="SimSun" w:cs="Cambria"/>
          <w:b w:val="0"/>
          <w:bCs w:val="0"/>
          <w:sz w:val="24"/>
          <w:szCs w:val="24"/>
        </w:rPr>
        <w:t>⃗ for magnetic field strength. The magnetic field strength vector</w:t>
      </w:r>
      <w:r>
        <w:rPr>
          <w:rFonts w:hint="default" w:ascii="Cambria" w:hAnsi="Cambria" w:eastAsia="SimSun" w:cs="Cambria"/>
          <w:b w:val="0"/>
          <w:bCs w:val="0"/>
          <w:sz w:val="24"/>
          <w:szCs w:val="24"/>
          <w:lang w:val="en-US"/>
        </w:rPr>
        <w:t xml:space="preserve"> B</w:t>
      </w:r>
      <w:r>
        <w:rPr>
          <w:rFonts w:hint="default" w:ascii="Cambria" w:hAnsi="Cambria" w:eastAsia="SimSun" w:cs="Cambria"/>
          <w:b w:val="0"/>
          <w:bCs w:val="0"/>
          <w:sz w:val="24"/>
          <w:szCs w:val="24"/>
        </w:rPr>
        <w:t xml:space="preserve"> ⃗ is also known as magnetic field induction or magnetic field intensity or magnetic flux density. The SI unit of magnetic field induction is the Tesla (T). Other small non SI unit of B is the Gauss (G), such that</w:t>
      </w:r>
      <w:r>
        <w:rPr>
          <w:rFonts w:hint="default" w:ascii="Cambria" w:hAnsi="Cambria" w:eastAsia="SimSun" w:cs="Cambria"/>
          <w:b w:val="0"/>
          <w:bCs w:val="0"/>
          <w:sz w:val="24"/>
          <w:szCs w:val="24"/>
          <w:lang w:val="en-US"/>
        </w:rPr>
        <w:t xml:space="preserve"> 1G= 10-4T.</w:t>
      </w:r>
    </w:p>
    <w:p>
      <w:pPr>
        <w:numPr>
          <w:ilvl w:val="0"/>
          <w:numId w:val="0"/>
        </w:numPr>
        <w:ind w:leftChars="0"/>
        <w:jc w:val="left"/>
        <w:rPr>
          <w:rFonts w:hint="default" w:ascii="Cambria" w:hAnsi="Cambria" w:eastAsia="SimSun" w:cs="Cambria"/>
          <w:b w:val="0"/>
          <w:bCs w:val="0"/>
          <w:sz w:val="24"/>
          <w:szCs w:val="24"/>
          <w:lang w:val="en-US"/>
        </w:rPr>
      </w:pPr>
    </w:p>
    <w:p>
      <w:pPr>
        <w:numPr>
          <w:ilvl w:val="0"/>
          <w:numId w:val="0"/>
        </w:numPr>
        <w:ind w:leftChars="0"/>
        <w:jc w:val="left"/>
        <w:rPr>
          <w:rFonts w:hint="default" w:ascii="Cambria" w:hAnsi="Cambria" w:eastAsia="SimSun" w:cs="Cambria"/>
          <w:b w:val="0"/>
          <w:bCs w:val="0"/>
          <w:sz w:val="24"/>
          <w:szCs w:val="24"/>
        </w:rPr>
      </w:pPr>
      <w:r>
        <w:rPr>
          <w:rFonts w:hint="default" w:ascii="Cambria" w:hAnsi="Cambria" w:eastAsia="SimSun" w:cs="Cambria"/>
          <w:b w:val="0"/>
          <w:bCs w:val="0"/>
          <w:sz w:val="24"/>
          <w:szCs w:val="24"/>
        </w:rPr>
        <w:t>Electric and magnetic fields are interrelated; one might be the source of the other. The nature of magnetic interactions can be expressed in the following statements:</w:t>
      </w:r>
    </w:p>
    <w:p>
      <w:pPr>
        <w:numPr>
          <w:ilvl w:val="0"/>
          <w:numId w:val="0"/>
        </w:numPr>
        <w:ind w:leftChars="0"/>
        <w:jc w:val="left"/>
        <w:rPr>
          <w:rFonts w:hint="default" w:ascii="Cambria" w:hAnsi="Cambria" w:eastAsia="SimSun" w:cs="Cambria"/>
          <w:b w:val="0"/>
          <w:bCs w:val="0"/>
          <w:sz w:val="24"/>
          <w:szCs w:val="24"/>
        </w:rPr>
      </w:pPr>
      <w:r>
        <w:rPr>
          <w:rFonts w:hint="default" w:ascii="Cambria" w:hAnsi="Cambria" w:eastAsia="SimSun" w:cs="Cambria"/>
          <w:b w:val="0"/>
          <w:bCs w:val="0"/>
          <w:sz w:val="24"/>
          <w:szCs w:val="24"/>
        </w:rPr>
        <w:t xml:space="preserve"> o A moving charge or a current creates a magnetic field in the surrounding space. </w:t>
      </w:r>
    </w:p>
    <w:p>
      <w:pPr>
        <w:numPr>
          <w:ilvl w:val="0"/>
          <w:numId w:val="0"/>
        </w:numPr>
        <w:ind w:leftChars="0"/>
        <w:jc w:val="left"/>
        <w:rPr>
          <w:rFonts w:hint="default" w:ascii="Cambria" w:hAnsi="Cambria" w:eastAsia="SimSun" w:cs="Cambria"/>
          <w:b w:val="0"/>
          <w:bCs w:val="0"/>
          <w:sz w:val="24"/>
          <w:szCs w:val="24"/>
        </w:rPr>
      </w:pPr>
      <w:r>
        <w:rPr>
          <w:rFonts w:hint="default" w:ascii="Cambria" w:hAnsi="Cambria" w:eastAsia="SimSun" w:cs="Cambria"/>
          <w:b w:val="0"/>
          <w:bCs w:val="0"/>
          <w:sz w:val="24"/>
          <w:szCs w:val="24"/>
        </w:rPr>
        <w:t xml:space="preserve">o A magnetic field exerts a magnetic force on any moving charge or currents that is placed in the field. </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 xml:space="preserve">o A time-varying magnetic field is capable of generating an electric current. </w:t>
      </w:r>
      <w:r>
        <w:rPr>
          <w:rFonts w:hint="default" w:ascii="Cambria" w:hAnsi="Cambria" w:eastAsia="SimSun" w:cs="Cambria"/>
          <w:b w:val="0"/>
          <w:bCs w:val="0"/>
          <w:sz w:val="24"/>
          <w:szCs w:val="24"/>
          <w:lang w:val="en-US"/>
        </w:rPr>
        <w:t>Electric field -&gt;magnetic field  this works in the opposite direction too.</w:t>
      </w:r>
    </w:p>
    <w:p>
      <w:pPr>
        <w:numPr>
          <w:ilvl w:val="0"/>
          <w:numId w:val="0"/>
        </w:numPr>
        <w:ind w:leftChars="0"/>
        <w:jc w:val="left"/>
        <w:rPr>
          <w:rFonts w:hint="default" w:ascii="Cambria" w:hAnsi="Cambria" w:eastAsia="SimSun" w:cs="Cambria"/>
          <w:b w:val="0"/>
          <w:bCs w:val="0"/>
          <w:sz w:val="24"/>
          <w:szCs w:val="24"/>
        </w:rPr>
      </w:pPr>
      <w:r>
        <w:rPr>
          <w:rFonts w:hint="default" w:ascii="Cambria" w:hAnsi="Cambria" w:eastAsia="SimSun" w:cs="Cambria"/>
          <w:b w:val="0"/>
          <w:bCs w:val="0"/>
          <w:sz w:val="24"/>
          <w:szCs w:val="24"/>
        </w:rPr>
        <w:t xml:space="preserve"> o The tangent to the line of induction at any point gives the direction of B at that point. </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o The lines of induction are drawn so that the number of lines per unit cross sectional area is proportional to the magnitude of the magnetic field vector</w:t>
      </w:r>
      <w:r>
        <w:rPr>
          <w:rFonts w:hint="default" w:ascii="Cambria" w:hAnsi="Cambria" w:eastAsia="SimSun" w:cs="Cambria"/>
          <w:b w:val="0"/>
          <w:bCs w:val="0"/>
          <w:sz w:val="24"/>
          <w:szCs w:val="24"/>
          <w:lang w:val="en-US"/>
        </w:rPr>
        <w:t xml:space="preserve"> B</w:t>
      </w:r>
      <w:r>
        <w:rPr>
          <w:rFonts w:hint="default" w:ascii="Cambria" w:hAnsi="Cambria" w:eastAsia="SimSun" w:cs="Cambria"/>
          <w:b w:val="0"/>
          <w:bCs w:val="0"/>
          <w:sz w:val="24"/>
          <w:szCs w:val="24"/>
        </w:rPr>
        <w:t xml:space="preserve"> ⃗</w:t>
      </w:r>
      <w:r>
        <w:rPr>
          <w:rFonts w:hint="default" w:ascii="Cambria" w:hAnsi="Cambria" w:eastAsia="SimSun" w:cs="Cambria"/>
          <w:b w:val="0"/>
          <w:bCs w:val="0"/>
          <w:sz w:val="24"/>
          <w:szCs w:val="24"/>
          <w:lang w:val="en-US"/>
        </w:rPr>
        <w:t>.</w:t>
      </w:r>
    </w:p>
    <w:p>
      <w:pPr>
        <w:numPr>
          <w:ilvl w:val="0"/>
          <w:numId w:val="0"/>
        </w:numPr>
        <w:ind w:leftChars="0"/>
        <w:jc w:val="left"/>
        <w:rPr>
          <w:rFonts w:hint="default" w:ascii="Cambria" w:hAnsi="Cambria" w:eastAsia="SimSun" w:cs="Cambria"/>
          <w:b w:val="0"/>
          <w:bCs w:val="0"/>
          <w:sz w:val="24"/>
          <w:szCs w:val="24"/>
        </w:rPr>
      </w:pPr>
      <w:r>
        <w:rPr>
          <w:rFonts w:hint="default" w:ascii="Cambria" w:hAnsi="Cambria" w:eastAsia="SimSun" w:cs="Cambria"/>
          <w:b w:val="0"/>
          <w:bCs w:val="0"/>
          <w:sz w:val="24"/>
          <w:szCs w:val="24"/>
          <w:lang w:val="en-US"/>
        </w:rPr>
        <w:t xml:space="preserve">1.2 </w:t>
      </w:r>
      <w:r>
        <w:rPr>
          <w:rFonts w:hint="default" w:ascii="Cambria" w:hAnsi="Cambria" w:eastAsia="SimSun" w:cs="Cambria"/>
          <w:b w:val="0"/>
          <w:bCs w:val="0"/>
          <w:sz w:val="24"/>
          <w:szCs w:val="24"/>
        </w:rPr>
        <w:t>Properties of magnetic poles and field lines</w:t>
      </w:r>
    </w:p>
    <w:p>
      <w:pPr>
        <w:numPr>
          <w:ilvl w:val="0"/>
          <w:numId w:val="2"/>
        </w:numPr>
        <w:ind w:left="425" w:leftChars="0" w:hanging="425" w:firstLine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Magnetic field lines are continuous in nature</w:t>
      </w:r>
      <w:r>
        <w:rPr>
          <w:rFonts w:hint="default" w:ascii="Cambria" w:hAnsi="Cambria" w:eastAsia="SimSun" w:cs="Cambria"/>
          <w:b w:val="0"/>
          <w:bCs w:val="0"/>
          <w:sz w:val="24"/>
          <w:szCs w:val="24"/>
          <w:lang w:val="en-US"/>
        </w:rPr>
        <w:t>.</w:t>
      </w:r>
    </w:p>
    <w:p>
      <w:pPr>
        <w:numPr>
          <w:ilvl w:val="0"/>
          <w:numId w:val="2"/>
        </w:numPr>
        <w:ind w:left="425" w:leftChars="0" w:hanging="425" w:firstLine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Magnetic poles are dipole in nature.</w:t>
      </w:r>
    </w:p>
    <w:p>
      <w:pPr>
        <w:numPr>
          <w:ilvl w:val="0"/>
          <w:numId w:val="2"/>
        </w:numPr>
        <w:ind w:left="425" w:leftChars="0" w:hanging="425" w:firstLine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magnetic poles always occur in pairs</w:t>
      </w:r>
      <w:r>
        <w:rPr>
          <w:rFonts w:hint="default" w:ascii="Cambria" w:hAnsi="Cambria" w:eastAsia="SimSun" w:cs="Cambria"/>
          <w:b w:val="0"/>
          <w:bCs w:val="0"/>
          <w:sz w:val="24"/>
          <w:szCs w:val="24"/>
          <w:lang w:val="en-US"/>
        </w:rPr>
        <w:t>.</w:t>
      </w:r>
    </w:p>
    <w:p>
      <w:pPr>
        <w:numPr>
          <w:ilvl w:val="0"/>
          <w:numId w:val="2"/>
        </w:numPr>
        <w:ind w:left="425" w:leftChars="0" w:hanging="425" w:firstLine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It is practically impossible to separate the two North and South Poles of a magnet</w:t>
      </w:r>
      <w:r>
        <w:rPr>
          <w:rFonts w:hint="default" w:ascii="Cambria" w:hAnsi="Cambria" w:eastAsia="SimSun" w:cs="Cambria"/>
          <w:b w:val="0"/>
          <w:bCs w:val="0"/>
          <w:sz w:val="24"/>
          <w:szCs w:val="24"/>
          <w:lang w:val="en-US"/>
        </w:rPr>
        <w:t>.</w:t>
      </w:r>
    </w:p>
    <w:p>
      <w:pPr>
        <w:numPr>
          <w:ilvl w:val="0"/>
          <w:numId w:val="2"/>
        </w:numPr>
        <w:ind w:left="425" w:leftChars="0" w:hanging="425" w:firstLine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The concentration of the magnetic field lines force at a point shows the relative strength of the field.</w:t>
      </w:r>
    </w:p>
    <w:p>
      <w:pPr>
        <w:numPr>
          <w:ilvl w:val="0"/>
          <w:numId w:val="2"/>
        </w:numPr>
        <w:ind w:left="425" w:leftChars="0" w:hanging="425" w:firstLine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rPr>
        <w:t>magnetic lines form a closed loop.In other words, magnetic field lines have no starting and ending points.</w:t>
      </w:r>
    </w:p>
    <w:p>
      <w:pPr>
        <w:numPr>
          <w:ilvl w:val="0"/>
          <w:numId w:val="0"/>
        </w:numPr>
        <w:ind w:leftChars="0"/>
        <w:jc w:val="left"/>
        <w:rPr>
          <w:rFonts w:hint="default" w:ascii="Cambria" w:hAnsi="Cambria" w:eastAsia="SimSun" w:cs="Cambria"/>
          <w:b w:val="0"/>
          <w:bCs w:val="0"/>
          <w:sz w:val="24"/>
          <w:szCs w:val="24"/>
        </w:rPr>
      </w:pPr>
      <w:r>
        <w:rPr>
          <w:rFonts w:hint="default" w:ascii="Cambria" w:hAnsi="Cambria" w:eastAsia="SimSun" w:cs="Cambria"/>
          <w:b w:val="0"/>
          <w:bCs w:val="0"/>
          <w:sz w:val="24"/>
          <w:szCs w:val="24"/>
        </w:rPr>
        <w:t>When a bar magnet is broken in half two new opposite poles appear at the breaking point. Each half is then will have both N-pole and S-pole, even if the pieces are different sizes, just like any other bar magnet. The smaller the piece is the weaker its magnetism.</w:t>
      </w:r>
    </w:p>
    <w:p>
      <w:pPr>
        <w:numPr>
          <w:ilvl w:val="0"/>
          <w:numId w:val="0"/>
        </w:numPr>
        <w:ind w:leftChars="0"/>
        <w:jc w:val="center"/>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1.3 Self-inductance</w:t>
      </w:r>
    </w:p>
    <w:p>
      <w:pPr>
        <w:keepNext w:val="0"/>
        <w:keepLines w:val="0"/>
        <w:widowControl/>
        <w:suppressLineNumbers w:val="0"/>
        <w:jc w:val="left"/>
        <w:rPr>
          <w:rFonts w:hint="default" w:ascii="Cambria" w:hAnsi="Cambria" w:cs="Cambria"/>
          <w:b w:val="0"/>
          <w:bCs w:val="0"/>
          <w:sz w:val="24"/>
          <w:szCs w:val="24"/>
        </w:rPr>
      </w:pPr>
      <w:r>
        <w:rPr>
          <w:rFonts w:hint="default" w:ascii="Cambria" w:hAnsi="Cambria" w:eastAsia="SimSun" w:cs="Cambria"/>
          <w:b w:val="0"/>
          <w:bCs w:val="0"/>
          <w:i w:val="0"/>
          <w:iCs w:val="0"/>
          <w:caps w:val="0"/>
          <w:color w:val="000000"/>
          <w:spacing w:val="0"/>
          <w:kern w:val="0"/>
          <w:sz w:val="24"/>
          <w:szCs w:val="24"/>
          <w:lang w:val="en-US" w:eastAsia="zh-CN" w:bidi="ar"/>
        </w:rPr>
        <w:t>We do not necessarily need two circuits in order to have inductive effects. Consider a single conducting circuit around which a current </w:t>
      </w:r>
      <w:r>
        <w:rPr>
          <w:rFonts w:hint="default" w:ascii="Cambria" w:hAnsi="Cambria" w:eastAsia="SimSun" w:cs="Cambria"/>
          <w:b w:val="0"/>
          <w:bCs w:val="0"/>
          <w:i w:val="0"/>
          <w:iCs w:val="0"/>
          <w:caps w:val="0"/>
          <w:color w:val="000000"/>
          <w:spacing w:val="0"/>
          <w:kern w:val="0"/>
          <w:sz w:val="24"/>
          <w:szCs w:val="24"/>
          <w:lang w:val="en-US" w:eastAsia="zh-CN" w:bidi="ar"/>
        </w:rPr>
        <w:drawing>
          <wp:inline distT="0" distB="0" distL="114300" distR="114300">
            <wp:extent cx="133350" cy="152400"/>
            <wp:effectExtent l="0" t="0" r="0" b="0"/>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8"/>
                    <a:stretch>
                      <a:fillRect/>
                    </a:stretch>
                  </pic:blipFill>
                  <pic:spPr>
                    <a:xfrm>
                      <a:off x="0" y="0"/>
                      <a:ext cx="133350" cy="152400"/>
                    </a:xfrm>
                    <a:prstGeom prst="rect">
                      <a:avLst/>
                    </a:prstGeom>
                    <a:noFill/>
                    <a:ln w="9525">
                      <a:noFill/>
                    </a:ln>
                  </pic:spPr>
                </pic:pic>
              </a:graphicData>
            </a:graphic>
          </wp:inline>
        </w:drawing>
      </w:r>
      <w:r>
        <w:rPr>
          <w:rFonts w:hint="default" w:ascii="Cambria" w:hAnsi="Cambria" w:eastAsia="SimSun" w:cs="Cambria"/>
          <w:b w:val="0"/>
          <w:bCs w:val="0"/>
          <w:i w:val="0"/>
          <w:iCs w:val="0"/>
          <w:caps w:val="0"/>
          <w:color w:val="000000"/>
          <w:spacing w:val="0"/>
          <w:kern w:val="0"/>
          <w:sz w:val="24"/>
          <w:szCs w:val="24"/>
          <w:lang w:val="en-US" w:eastAsia="zh-CN" w:bidi="ar"/>
        </w:rPr>
        <w:t> is flowing. This current generates a magnetic field </w:t>
      </w:r>
      <w:r>
        <w:rPr>
          <w:rFonts w:hint="default" w:ascii="Cambria" w:hAnsi="Cambria" w:eastAsia="SimSun" w:cs="Cambria"/>
          <w:b w:val="0"/>
          <w:bCs w:val="0"/>
          <w:i w:val="0"/>
          <w:iCs w:val="0"/>
          <w:caps w:val="0"/>
          <w:color w:val="000000"/>
          <w:spacing w:val="0"/>
          <w:kern w:val="0"/>
          <w:sz w:val="24"/>
          <w:szCs w:val="24"/>
          <w:lang w:val="en-US" w:eastAsia="zh-CN" w:bidi="ar"/>
        </w:rPr>
        <w:drawing>
          <wp:inline distT="0" distB="0" distL="114300" distR="114300">
            <wp:extent cx="190500" cy="152400"/>
            <wp:effectExtent l="0" t="0" r="0" b="0"/>
            <wp:docPr id="4"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G_257"/>
                    <pic:cNvPicPr>
                      <a:picLocks noChangeAspect="1"/>
                    </pic:cNvPicPr>
                  </pic:nvPicPr>
                  <pic:blipFill>
                    <a:blip r:embed="rId9"/>
                    <a:stretch>
                      <a:fillRect/>
                    </a:stretch>
                  </pic:blipFill>
                  <pic:spPr>
                    <a:xfrm>
                      <a:off x="0" y="0"/>
                      <a:ext cx="190500" cy="152400"/>
                    </a:xfrm>
                    <a:prstGeom prst="rect">
                      <a:avLst/>
                    </a:prstGeom>
                    <a:noFill/>
                    <a:ln w="9525">
                      <a:noFill/>
                    </a:ln>
                  </pic:spPr>
                </pic:pic>
              </a:graphicData>
            </a:graphic>
          </wp:inline>
        </w:drawing>
      </w:r>
      <w:r>
        <w:rPr>
          <w:rFonts w:hint="default" w:ascii="Cambria" w:hAnsi="Cambria" w:eastAsia="SimSun" w:cs="Cambria"/>
          <w:b w:val="0"/>
          <w:bCs w:val="0"/>
          <w:i w:val="0"/>
          <w:iCs w:val="0"/>
          <w:caps w:val="0"/>
          <w:color w:val="000000"/>
          <w:spacing w:val="0"/>
          <w:kern w:val="0"/>
          <w:sz w:val="24"/>
          <w:szCs w:val="24"/>
          <w:lang w:val="en-US" w:eastAsia="zh-CN" w:bidi="ar"/>
        </w:rPr>
        <w:t> which gives rise to a magnetic flux </w:t>
      </w:r>
      <w:r>
        <w:rPr>
          <w:rFonts w:hint="default" w:ascii="Cambria" w:hAnsi="Cambria" w:eastAsia="SimSun" w:cs="Cambria"/>
          <w:b w:val="0"/>
          <w:bCs w:val="0"/>
          <w:i w:val="0"/>
          <w:iCs w:val="0"/>
          <w:caps w:val="0"/>
          <w:color w:val="000000"/>
          <w:spacing w:val="0"/>
          <w:kern w:val="0"/>
          <w:sz w:val="24"/>
          <w:szCs w:val="24"/>
          <w:lang w:val="en-US" w:eastAsia="zh-CN" w:bidi="ar"/>
        </w:rPr>
        <w:drawing>
          <wp:inline distT="0" distB="0" distL="114300" distR="114300">
            <wp:extent cx="161925" cy="152400"/>
            <wp:effectExtent l="0" t="0" r="9525" b="0"/>
            <wp:docPr id="8"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IMG_258"/>
                    <pic:cNvPicPr>
                      <a:picLocks noChangeAspect="1"/>
                    </pic:cNvPicPr>
                  </pic:nvPicPr>
                  <pic:blipFill>
                    <a:blip r:embed="rId10"/>
                    <a:stretch>
                      <a:fillRect/>
                    </a:stretch>
                  </pic:blipFill>
                  <pic:spPr>
                    <a:xfrm>
                      <a:off x="0" y="0"/>
                      <a:ext cx="161925" cy="152400"/>
                    </a:xfrm>
                    <a:prstGeom prst="rect">
                      <a:avLst/>
                    </a:prstGeom>
                    <a:noFill/>
                    <a:ln w="9525">
                      <a:noFill/>
                    </a:ln>
                  </pic:spPr>
                </pic:pic>
              </a:graphicData>
            </a:graphic>
          </wp:inline>
        </w:drawing>
      </w:r>
      <w:r>
        <w:rPr>
          <w:rFonts w:hint="default" w:ascii="Cambria" w:hAnsi="Cambria" w:eastAsia="SimSun" w:cs="Cambria"/>
          <w:b w:val="0"/>
          <w:bCs w:val="0"/>
          <w:i w:val="0"/>
          <w:iCs w:val="0"/>
          <w:caps w:val="0"/>
          <w:color w:val="000000"/>
          <w:spacing w:val="0"/>
          <w:kern w:val="0"/>
          <w:sz w:val="24"/>
          <w:szCs w:val="24"/>
          <w:lang w:val="en-US" w:eastAsia="zh-CN" w:bidi="ar"/>
        </w:rPr>
        <w:t> linking the circuit. We expect the flux </w:t>
      </w:r>
      <w:r>
        <w:rPr>
          <w:rFonts w:hint="default" w:ascii="Cambria" w:hAnsi="Cambria" w:eastAsia="SimSun" w:cs="Cambria"/>
          <w:b w:val="0"/>
          <w:bCs w:val="0"/>
          <w:i w:val="0"/>
          <w:iCs w:val="0"/>
          <w:caps w:val="0"/>
          <w:color w:val="000000"/>
          <w:spacing w:val="0"/>
          <w:kern w:val="0"/>
          <w:sz w:val="24"/>
          <w:szCs w:val="24"/>
          <w:lang w:val="en-US" w:eastAsia="zh-CN" w:bidi="ar"/>
        </w:rPr>
        <w:drawing>
          <wp:inline distT="0" distB="0" distL="114300" distR="114300">
            <wp:extent cx="161925" cy="152400"/>
            <wp:effectExtent l="0" t="0" r="9525" b="0"/>
            <wp:docPr id="7"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MG_259"/>
                    <pic:cNvPicPr>
                      <a:picLocks noChangeAspect="1"/>
                    </pic:cNvPicPr>
                  </pic:nvPicPr>
                  <pic:blipFill>
                    <a:blip r:embed="rId10"/>
                    <a:stretch>
                      <a:fillRect/>
                    </a:stretch>
                  </pic:blipFill>
                  <pic:spPr>
                    <a:xfrm>
                      <a:off x="0" y="0"/>
                      <a:ext cx="161925" cy="152400"/>
                    </a:xfrm>
                    <a:prstGeom prst="rect">
                      <a:avLst/>
                    </a:prstGeom>
                    <a:noFill/>
                    <a:ln w="9525">
                      <a:noFill/>
                    </a:ln>
                  </pic:spPr>
                </pic:pic>
              </a:graphicData>
            </a:graphic>
          </wp:inline>
        </w:drawing>
      </w:r>
      <w:r>
        <w:rPr>
          <w:rFonts w:hint="default" w:ascii="Cambria" w:hAnsi="Cambria" w:eastAsia="SimSun" w:cs="Cambria"/>
          <w:b w:val="0"/>
          <w:bCs w:val="0"/>
          <w:i w:val="0"/>
          <w:iCs w:val="0"/>
          <w:caps w:val="0"/>
          <w:color w:val="000000"/>
          <w:spacing w:val="0"/>
          <w:kern w:val="0"/>
          <w:sz w:val="24"/>
          <w:szCs w:val="24"/>
          <w:lang w:val="en-US" w:eastAsia="zh-CN" w:bidi="ar"/>
        </w:rPr>
        <w:t> to be directly proportional to the current </w:t>
      </w:r>
      <w:r>
        <w:rPr>
          <w:rFonts w:hint="default" w:ascii="Cambria" w:hAnsi="Cambria" w:eastAsia="SimSun" w:cs="Cambria"/>
          <w:b w:val="0"/>
          <w:bCs w:val="0"/>
          <w:i w:val="0"/>
          <w:iCs w:val="0"/>
          <w:caps w:val="0"/>
          <w:color w:val="000000"/>
          <w:spacing w:val="0"/>
          <w:kern w:val="0"/>
          <w:sz w:val="24"/>
          <w:szCs w:val="24"/>
          <w:lang w:val="en-US" w:eastAsia="zh-CN" w:bidi="ar"/>
        </w:rPr>
        <w:drawing>
          <wp:inline distT="0" distB="0" distL="114300" distR="114300">
            <wp:extent cx="133350" cy="152400"/>
            <wp:effectExtent l="0" t="0" r="0" b="0"/>
            <wp:docPr id="5"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60"/>
                    <pic:cNvPicPr>
                      <a:picLocks noChangeAspect="1"/>
                    </pic:cNvPicPr>
                  </pic:nvPicPr>
                  <pic:blipFill>
                    <a:blip r:embed="rId8"/>
                    <a:stretch>
                      <a:fillRect/>
                    </a:stretch>
                  </pic:blipFill>
                  <pic:spPr>
                    <a:xfrm>
                      <a:off x="0" y="0"/>
                      <a:ext cx="133350" cy="152400"/>
                    </a:xfrm>
                    <a:prstGeom prst="rect">
                      <a:avLst/>
                    </a:prstGeom>
                    <a:noFill/>
                    <a:ln w="9525">
                      <a:noFill/>
                    </a:ln>
                  </pic:spPr>
                </pic:pic>
              </a:graphicData>
            </a:graphic>
          </wp:inline>
        </w:drawing>
      </w:r>
      <w:r>
        <w:rPr>
          <w:rFonts w:hint="default" w:ascii="Cambria" w:hAnsi="Cambria" w:eastAsia="SimSun" w:cs="Cambria"/>
          <w:b w:val="0"/>
          <w:bCs w:val="0"/>
          <w:i w:val="0"/>
          <w:iCs w:val="0"/>
          <w:caps w:val="0"/>
          <w:color w:val="000000"/>
          <w:spacing w:val="0"/>
          <w:kern w:val="0"/>
          <w:sz w:val="24"/>
          <w:szCs w:val="24"/>
          <w:lang w:val="en-US" w:eastAsia="zh-CN" w:bidi="ar"/>
        </w:rPr>
        <w:t>, given the linear nature of the laws of magnetostatics, and the definition of magnetic flux. Thus, we can write</w:t>
      </w:r>
    </w:p>
    <w:tbl>
      <w:tblPr>
        <w:tblStyle w:val="3"/>
        <w:tblW w:w="4907"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blCellSpacing w:w="15" w:type="dxa"/>
          <w:jc w:val="center"/>
        </w:trPr>
        <w:tc>
          <w:tcPr>
            <w:tcW w:w="0" w:type="auto"/>
            <w:shd w:val="clear" w:color="auto" w:fill="auto"/>
            <w:noWrap/>
            <w:vAlign w:val="center"/>
          </w:tcPr>
          <w:p>
            <w:pPr>
              <w:keepNext w:val="0"/>
              <w:keepLines w:val="0"/>
              <w:widowControl/>
              <w:suppressLineNumbers w:val="0"/>
              <w:jc w:val="center"/>
              <w:rPr>
                <w:rFonts w:hint="default" w:ascii="Cambria" w:hAnsi="Cambria" w:cs="Cambria"/>
                <w:b w:val="0"/>
                <w:bCs w:val="0"/>
                <w:sz w:val="24"/>
                <w:szCs w:val="24"/>
              </w:rPr>
            </w:pPr>
            <w:bookmarkStart w:id="0" w:name="e10.11"/>
            <w:bookmarkEnd w:id="0"/>
            <w:r>
              <w:rPr>
                <w:rFonts w:hint="default" w:ascii="Cambria" w:hAnsi="Cambria" w:eastAsia="SimSun" w:cs="Cambria"/>
                <w:b w:val="0"/>
                <w:bCs w:val="0"/>
                <w:kern w:val="0"/>
                <w:sz w:val="24"/>
                <w:szCs w:val="24"/>
                <w:lang w:val="en-US" w:eastAsia="zh-CN" w:bidi="ar"/>
              </w:rPr>
              <w:drawing>
                <wp:inline distT="0" distB="0" distL="114300" distR="114300">
                  <wp:extent cx="628650" cy="304800"/>
                  <wp:effectExtent l="0" t="0" r="0" b="0"/>
                  <wp:docPr id="6"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61"/>
                          <pic:cNvPicPr>
                            <a:picLocks noChangeAspect="1"/>
                          </pic:cNvPicPr>
                        </pic:nvPicPr>
                        <pic:blipFill>
                          <a:blip r:embed="rId11"/>
                          <a:stretch>
                            <a:fillRect/>
                          </a:stretch>
                        </pic:blipFill>
                        <pic:spPr>
                          <a:xfrm>
                            <a:off x="0" y="0"/>
                            <a:ext cx="628650" cy="3048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4" w:hRule="atLeast"/>
          <w:tblCellSpacing w:w="15" w:type="dxa"/>
          <w:jc w:val="center"/>
        </w:trPr>
        <w:tc>
          <w:tcPr>
            <w:tcW w:w="0" w:type="auto"/>
            <w:shd w:val="clear" w:color="auto" w:fill="auto"/>
            <w:noWrap/>
            <w:vAlign w:val="center"/>
          </w:tcPr>
          <w:p>
            <w:pPr>
              <w:keepNext w:val="0"/>
              <w:keepLines w:val="0"/>
              <w:widowControl/>
              <w:suppressLineNumbers w:val="0"/>
              <w:jc w:val="both"/>
              <w:rPr>
                <w:rFonts w:hint="default" w:ascii="Cambria" w:hAnsi="Cambria" w:eastAsia="SimSun" w:cs="Cambria"/>
                <w:b w:val="0"/>
                <w:bCs w:val="0"/>
                <w:kern w:val="0"/>
                <w:sz w:val="24"/>
                <w:szCs w:val="24"/>
                <w:lang w:val="en-US" w:eastAsia="zh-CN" w:bidi="ar"/>
              </w:rPr>
            </w:pPr>
          </w:p>
        </w:tc>
      </w:tr>
    </w:tbl>
    <w:p>
      <w:pPr>
        <w:numPr>
          <w:ilvl w:val="0"/>
          <w:numId w:val="0"/>
        </w:numPr>
        <w:ind w:leftChars="0"/>
        <w:jc w:val="left"/>
        <w:rPr>
          <w:rFonts w:hint="default" w:ascii="Cambria" w:hAnsi="Cambria" w:eastAsia="SimSun" w:cs="Cambria"/>
          <w:b w:val="0"/>
          <w:bCs w:val="0"/>
          <w:i w:val="0"/>
          <w:iCs w:val="0"/>
          <w:caps w:val="0"/>
          <w:color w:val="000000"/>
          <w:spacing w:val="0"/>
          <w:sz w:val="24"/>
          <w:szCs w:val="24"/>
        </w:rPr>
      </w:pPr>
      <w:r>
        <w:rPr>
          <w:rFonts w:hint="default" w:ascii="Cambria" w:hAnsi="Cambria" w:eastAsia="SimSun" w:cs="Cambria"/>
          <w:b w:val="0"/>
          <w:bCs w:val="0"/>
          <w:i w:val="0"/>
          <w:iCs w:val="0"/>
          <w:caps w:val="0"/>
          <w:color w:val="000000"/>
          <w:spacing w:val="0"/>
          <w:sz w:val="24"/>
          <w:szCs w:val="24"/>
        </w:rPr>
        <w:t>where the constant of proportionality </w:t>
      </w:r>
      <w:r>
        <w:rPr>
          <w:rFonts w:hint="default" w:ascii="Cambria" w:hAnsi="Cambria" w:eastAsia="SimSun" w:cs="Cambria"/>
          <w:b w:val="0"/>
          <w:bCs w:val="0"/>
          <w:i w:val="0"/>
          <w:iCs w:val="0"/>
          <w:caps w:val="0"/>
          <w:color w:val="000000"/>
          <w:spacing w:val="0"/>
          <w:sz w:val="24"/>
          <w:szCs w:val="24"/>
        </w:rPr>
        <w:drawing>
          <wp:inline distT="0" distB="0" distL="114300" distR="114300">
            <wp:extent cx="161925" cy="152400"/>
            <wp:effectExtent l="0" t="0" r="0" b="0"/>
            <wp:docPr id="9"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IMG_256"/>
                    <pic:cNvPicPr>
                      <a:picLocks noChangeAspect="1"/>
                    </pic:cNvPicPr>
                  </pic:nvPicPr>
                  <pic:blipFill>
                    <a:blip r:embed="rId12"/>
                    <a:stretch>
                      <a:fillRect/>
                    </a:stretch>
                  </pic:blipFill>
                  <pic:spPr>
                    <a:xfrm>
                      <a:off x="0" y="0"/>
                      <a:ext cx="161925" cy="152400"/>
                    </a:xfrm>
                    <a:prstGeom prst="rect">
                      <a:avLst/>
                    </a:prstGeom>
                    <a:noFill/>
                    <a:ln w="9525">
                      <a:noFill/>
                    </a:ln>
                  </pic:spPr>
                </pic:pic>
              </a:graphicData>
            </a:graphic>
          </wp:inline>
        </w:drawing>
      </w:r>
      <w:r>
        <w:rPr>
          <w:rFonts w:hint="default" w:ascii="Cambria" w:hAnsi="Cambria" w:eastAsia="SimSun" w:cs="Cambria"/>
          <w:b w:val="0"/>
          <w:bCs w:val="0"/>
          <w:i w:val="0"/>
          <w:iCs w:val="0"/>
          <w:caps w:val="0"/>
          <w:color w:val="000000"/>
          <w:spacing w:val="0"/>
          <w:sz w:val="24"/>
          <w:szCs w:val="24"/>
        </w:rPr>
        <w:t> is called the </w:t>
      </w:r>
      <w:r>
        <w:rPr>
          <w:rStyle w:val="4"/>
          <w:rFonts w:hint="default" w:ascii="Cambria" w:hAnsi="Cambria" w:eastAsia="SimSun" w:cs="Cambria"/>
          <w:b w:val="0"/>
          <w:bCs w:val="0"/>
          <w:caps w:val="0"/>
          <w:color w:val="000000"/>
          <w:spacing w:val="0"/>
          <w:sz w:val="24"/>
          <w:szCs w:val="24"/>
        </w:rPr>
        <w:t>self inductance</w:t>
      </w:r>
      <w:r>
        <w:rPr>
          <w:rFonts w:hint="default" w:ascii="Cambria" w:hAnsi="Cambria" w:eastAsia="SimSun" w:cs="Cambria"/>
          <w:b w:val="0"/>
          <w:bCs w:val="0"/>
          <w:i w:val="0"/>
          <w:iCs w:val="0"/>
          <w:caps w:val="0"/>
          <w:color w:val="000000"/>
          <w:spacing w:val="0"/>
          <w:sz w:val="24"/>
          <w:szCs w:val="24"/>
        </w:rPr>
        <w:t> of the circuit. Like mutual inductance, the self inductance of a circuit is measured in units of henries, and is a purely geometric quantity, depending only on the shape of the circuit and number of turns in the circuit.</w:t>
      </w:r>
    </w:p>
    <w:p>
      <w:pPr>
        <w:pStyle w:val="7"/>
        <w:keepNext w:val="0"/>
        <w:keepLines w:val="0"/>
        <w:widowControl/>
        <w:suppressLineNumbers w:val="0"/>
        <w:ind w:left="0" w:firstLine="0"/>
        <w:rPr>
          <w:rFonts w:hint="default" w:ascii="Cambria" w:hAnsi="Cambria" w:cs="Cambria"/>
          <w:b w:val="0"/>
          <w:bCs w:val="0"/>
          <w:i w:val="0"/>
          <w:iCs w:val="0"/>
          <w:caps w:val="0"/>
          <w:color w:val="000000"/>
          <w:spacing w:val="0"/>
          <w:sz w:val="24"/>
          <w:szCs w:val="24"/>
        </w:rPr>
      </w:pPr>
      <w:r>
        <w:rPr>
          <w:rFonts w:hint="default" w:ascii="Cambria" w:hAnsi="Cambria" w:cs="Cambria"/>
          <w:b w:val="0"/>
          <w:bCs w:val="0"/>
          <w:i w:val="0"/>
          <w:iCs w:val="0"/>
          <w:caps w:val="0"/>
          <w:color w:val="000000"/>
          <w:spacing w:val="0"/>
          <w:sz w:val="24"/>
          <w:szCs w:val="24"/>
        </w:rPr>
        <w:t>If the current flowing around the circuit changes by an amount </w:t>
      </w:r>
      <w:r>
        <w:rPr>
          <w:rFonts w:hint="default" w:ascii="Cambria" w:hAnsi="Cambria" w:cs="Cambria"/>
          <w:b w:val="0"/>
          <w:bCs w:val="0"/>
          <w:i w:val="0"/>
          <w:iCs w:val="0"/>
          <w:caps w:val="0"/>
          <w:color w:val="000000"/>
          <w:spacing w:val="0"/>
          <w:sz w:val="24"/>
          <w:szCs w:val="24"/>
        </w:rPr>
        <w:drawing>
          <wp:inline distT="0" distB="0" distL="114300" distR="114300">
            <wp:extent cx="228600" cy="161925"/>
            <wp:effectExtent l="0" t="0" r="0" b="8255"/>
            <wp:docPr id="11"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IMG_256"/>
                    <pic:cNvPicPr>
                      <a:picLocks noChangeAspect="1"/>
                    </pic:cNvPicPr>
                  </pic:nvPicPr>
                  <pic:blipFill>
                    <a:blip r:embed="rId13"/>
                    <a:stretch>
                      <a:fillRect/>
                    </a:stretch>
                  </pic:blipFill>
                  <pic:spPr>
                    <a:xfrm>
                      <a:off x="0" y="0"/>
                      <a:ext cx="228600" cy="161925"/>
                    </a:xfrm>
                    <a:prstGeom prst="rect">
                      <a:avLst/>
                    </a:prstGeom>
                    <a:noFill/>
                    <a:ln w="9525">
                      <a:noFill/>
                    </a:ln>
                  </pic:spPr>
                </pic:pic>
              </a:graphicData>
            </a:graphic>
          </wp:inline>
        </w:drawing>
      </w:r>
      <w:r>
        <w:rPr>
          <w:rFonts w:hint="default" w:ascii="Cambria" w:hAnsi="Cambria" w:cs="Cambria"/>
          <w:b w:val="0"/>
          <w:bCs w:val="0"/>
          <w:i w:val="0"/>
          <w:iCs w:val="0"/>
          <w:caps w:val="0"/>
          <w:color w:val="000000"/>
          <w:spacing w:val="0"/>
          <w:sz w:val="24"/>
          <w:szCs w:val="24"/>
        </w:rPr>
        <w:t> in a time interval </w:t>
      </w:r>
      <w:r>
        <w:rPr>
          <w:rFonts w:hint="default" w:ascii="Cambria" w:hAnsi="Cambria" w:cs="Cambria"/>
          <w:b w:val="0"/>
          <w:bCs w:val="0"/>
          <w:i w:val="0"/>
          <w:iCs w:val="0"/>
          <w:caps w:val="0"/>
          <w:color w:val="000000"/>
          <w:spacing w:val="0"/>
          <w:sz w:val="24"/>
          <w:szCs w:val="24"/>
        </w:rPr>
        <w:drawing>
          <wp:inline distT="0" distB="0" distL="114300" distR="114300">
            <wp:extent cx="200025" cy="161925"/>
            <wp:effectExtent l="0" t="0" r="9525" b="8255"/>
            <wp:docPr id="12" name="Picture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IMG_257"/>
                    <pic:cNvPicPr>
                      <a:picLocks noChangeAspect="1"/>
                    </pic:cNvPicPr>
                  </pic:nvPicPr>
                  <pic:blipFill>
                    <a:blip r:embed="rId14"/>
                    <a:stretch>
                      <a:fillRect/>
                    </a:stretch>
                  </pic:blipFill>
                  <pic:spPr>
                    <a:xfrm>
                      <a:off x="0" y="0"/>
                      <a:ext cx="200025" cy="161925"/>
                    </a:xfrm>
                    <a:prstGeom prst="rect">
                      <a:avLst/>
                    </a:prstGeom>
                    <a:noFill/>
                    <a:ln w="9525">
                      <a:noFill/>
                    </a:ln>
                  </pic:spPr>
                </pic:pic>
              </a:graphicData>
            </a:graphic>
          </wp:inline>
        </w:drawing>
      </w:r>
      <w:r>
        <w:rPr>
          <w:rFonts w:hint="default" w:ascii="Cambria" w:hAnsi="Cambria" w:cs="Cambria"/>
          <w:b w:val="0"/>
          <w:bCs w:val="0"/>
          <w:i w:val="0"/>
          <w:iCs w:val="0"/>
          <w:caps w:val="0"/>
          <w:color w:val="000000"/>
          <w:spacing w:val="0"/>
          <w:sz w:val="24"/>
          <w:szCs w:val="24"/>
        </w:rPr>
        <w:t> then the magnetic flux linking the circuit changes by an amount </w:t>
      </w:r>
      <w:r>
        <w:rPr>
          <w:rFonts w:hint="default" w:ascii="Cambria" w:hAnsi="Cambria" w:cs="Cambria"/>
          <w:b w:val="0"/>
          <w:bCs w:val="0"/>
          <w:i w:val="0"/>
          <w:iCs w:val="0"/>
          <w:caps w:val="0"/>
          <w:color w:val="000000"/>
          <w:spacing w:val="0"/>
          <w:sz w:val="24"/>
          <w:szCs w:val="24"/>
        </w:rPr>
        <w:drawing>
          <wp:inline distT="0" distB="0" distL="114300" distR="114300">
            <wp:extent cx="828675" cy="161925"/>
            <wp:effectExtent l="0" t="0" r="9525" b="8255"/>
            <wp:docPr id="13" name="Picture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IMG_258"/>
                    <pic:cNvPicPr>
                      <a:picLocks noChangeAspect="1"/>
                    </pic:cNvPicPr>
                  </pic:nvPicPr>
                  <pic:blipFill>
                    <a:blip r:embed="rId15"/>
                    <a:stretch>
                      <a:fillRect/>
                    </a:stretch>
                  </pic:blipFill>
                  <pic:spPr>
                    <a:xfrm>
                      <a:off x="0" y="0"/>
                      <a:ext cx="828675" cy="161925"/>
                    </a:xfrm>
                    <a:prstGeom prst="rect">
                      <a:avLst/>
                    </a:prstGeom>
                    <a:noFill/>
                    <a:ln w="9525">
                      <a:noFill/>
                    </a:ln>
                  </pic:spPr>
                </pic:pic>
              </a:graphicData>
            </a:graphic>
          </wp:inline>
        </w:drawing>
      </w:r>
      <w:r>
        <w:rPr>
          <w:rFonts w:hint="default" w:ascii="Cambria" w:hAnsi="Cambria" w:cs="Cambria"/>
          <w:b w:val="0"/>
          <w:bCs w:val="0"/>
          <w:i w:val="0"/>
          <w:iCs w:val="0"/>
          <w:caps w:val="0"/>
          <w:color w:val="000000"/>
          <w:spacing w:val="0"/>
          <w:sz w:val="24"/>
          <w:szCs w:val="24"/>
        </w:rPr>
        <w:t> in the same time interval. According to Faraday's law, an emf</w:t>
      </w:r>
    </w:p>
    <w:tbl>
      <w:tblPr>
        <w:tblStyle w:val="3"/>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739"/>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jc w:val="center"/>
        </w:trPr>
        <w:tc>
          <w:tcPr>
            <w:tcW w:w="0" w:type="auto"/>
            <w:shd w:val="clear" w:color="auto" w:fill="auto"/>
            <w:noWrap/>
            <w:vAlign w:val="center"/>
          </w:tcPr>
          <w:p>
            <w:pPr>
              <w:keepNext w:val="0"/>
              <w:keepLines w:val="0"/>
              <w:widowControl/>
              <w:suppressLineNumbers w:val="0"/>
              <w:jc w:val="center"/>
              <w:rPr>
                <w:rFonts w:hint="default" w:ascii="Cambria" w:hAnsi="Cambria" w:cs="Cambria"/>
                <w:b w:val="0"/>
                <w:bCs w:val="0"/>
                <w:sz w:val="24"/>
                <w:szCs w:val="24"/>
              </w:rPr>
            </w:pPr>
            <w:r>
              <w:rPr>
                <w:rFonts w:hint="default" w:ascii="Cambria" w:hAnsi="Cambria" w:eastAsia="SimSun" w:cs="Cambria"/>
                <w:b w:val="0"/>
                <w:bCs w:val="0"/>
                <w:kern w:val="0"/>
                <w:sz w:val="24"/>
                <w:szCs w:val="24"/>
                <w:lang w:val="en-US" w:eastAsia="zh-CN" w:bidi="ar"/>
              </w:rPr>
              <w:drawing>
                <wp:inline distT="0" distB="0" distL="114300" distR="114300">
                  <wp:extent cx="723900" cy="438150"/>
                  <wp:effectExtent l="0" t="0" r="0" b="0"/>
                  <wp:docPr id="14" name="Picture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IMG_259"/>
                          <pic:cNvPicPr>
                            <a:picLocks noChangeAspect="1"/>
                          </pic:cNvPicPr>
                        </pic:nvPicPr>
                        <pic:blipFill>
                          <a:blip r:embed="rId16"/>
                          <a:stretch>
                            <a:fillRect/>
                          </a:stretch>
                        </pic:blipFill>
                        <pic:spPr>
                          <a:xfrm>
                            <a:off x="0" y="0"/>
                            <a:ext cx="723900" cy="438150"/>
                          </a:xfrm>
                          <a:prstGeom prst="rect">
                            <a:avLst/>
                          </a:prstGeom>
                          <a:noFill/>
                          <a:ln w="9525">
                            <a:noFill/>
                          </a:ln>
                        </pic:spPr>
                      </pic:pic>
                    </a:graphicData>
                  </a:graphic>
                </wp:inline>
              </w:drawing>
            </w:r>
          </w:p>
        </w:tc>
        <w:tc>
          <w:tcPr>
            <w:tcW w:w="150" w:type="dxa"/>
            <w:shd w:val="clear" w:color="auto" w:fill="auto"/>
            <w:vAlign w:val="center"/>
          </w:tcPr>
          <w:p>
            <w:pPr>
              <w:keepNext w:val="0"/>
              <w:keepLines w:val="0"/>
              <w:widowControl/>
              <w:suppressLineNumbers w:val="0"/>
              <w:jc w:val="right"/>
              <w:rPr>
                <w:rFonts w:hint="default" w:ascii="Cambria" w:hAnsi="Cambria" w:cs="Cambria"/>
                <w:b w:val="0"/>
                <w:bCs w:val="0"/>
                <w:sz w:val="24"/>
                <w:szCs w:val="24"/>
              </w:rPr>
            </w:pPr>
            <w:r>
              <w:rPr>
                <w:rFonts w:hint="default" w:ascii="Cambria" w:hAnsi="Cambria" w:eastAsia="SimSun" w:cs="Cambria"/>
                <w:b w:val="0"/>
                <w:bCs w:val="0"/>
                <w:kern w:val="0"/>
                <w:sz w:val="24"/>
                <w:szCs w:val="24"/>
                <w:lang w:val="en-US" w:eastAsia="zh-CN" w:bidi="ar"/>
              </w:rPr>
              <w:t>(242)</w:t>
            </w:r>
          </w:p>
        </w:tc>
      </w:tr>
    </w:tbl>
    <w:p>
      <w:pPr>
        <w:keepNext w:val="0"/>
        <w:keepLines w:val="0"/>
        <w:widowControl/>
        <w:suppressLineNumbers w:val="0"/>
        <w:ind w:left="0" w:firstLine="0"/>
        <w:jc w:val="right"/>
        <w:rPr>
          <w:rFonts w:hint="default" w:ascii="Cambria" w:hAnsi="Cambria" w:cs="Cambria"/>
          <w:b w:val="0"/>
          <w:bCs w:val="0"/>
          <w:i w:val="0"/>
          <w:iCs w:val="0"/>
          <w:caps w:val="0"/>
          <w:color w:val="000000"/>
          <w:spacing w:val="0"/>
          <w:sz w:val="24"/>
          <w:szCs w:val="24"/>
        </w:rPr>
      </w:pPr>
    </w:p>
    <w:p>
      <w:pPr>
        <w:keepNext w:val="0"/>
        <w:keepLines w:val="0"/>
        <w:widowControl/>
        <w:suppressLineNumbers w:val="0"/>
        <w:jc w:val="left"/>
        <w:rPr>
          <w:rFonts w:hint="default" w:ascii="Cambria" w:hAnsi="Cambria" w:cs="Cambria"/>
          <w:b w:val="0"/>
          <w:bCs w:val="0"/>
          <w:sz w:val="24"/>
          <w:szCs w:val="24"/>
        </w:rPr>
      </w:pPr>
      <w:r>
        <w:rPr>
          <w:rFonts w:hint="default" w:ascii="Cambria" w:hAnsi="Cambria" w:eastAsia="SimSun" w:cs="Cambria"/>
          <w:b w:val="0"/>
          <w:bCs w:val="0"/>
          <w:i w:val="0"/>
          <w:iCs w:val="0"/>
          <w:caps w:val="0"/>
          <w:color w:val="000000"/>
          <w:spacing w:val="0"/>
          <w:kern w:val="0"/>
          <w:sz w:val="24"/>
          <w:szCs w:val="24"/>
          <w:lang w:val="en-US" w:eastAsia="zh-CN" w:bidi="ar"/>
        </w:rPr>
        <w:t>is generated around the circuit. Since </w:t>
      </w:r>
      <w:r>
        <w:rPr>
          <w:rFonts w:hint="default" w:ascii="Cambria" w:hAnsi="Cambria" w:eastAsia="SimSun" w:cs="Cambria"/>
          <w:b w:val="0"/>
          <w:bCs w:val="0"/>
          <w:i w:val="0"/>
          <w:iCs w:val="0"/>
          <w:caps w:val="0"/>
          <w:color w:val="000000"/>
          <w:spacing w:val="0"/>
          <w:kern w:val="0"/>
          <w:sz w:val="24"/>
          <w:szCs w:val="24"/>
          <w:lang w:val="en-US" w:eastAsia="zh-CN" w:bidi="ar"/>
        </w:rPr>
        <w:drawing>
          <wp:inline distT="0" distB="0" distL="114300" distR="114300">
            <wp:extent cx="828675" cy="161925"/>
            <wp:effectExtent l="0" t="0" r="9525" b="8255"/>
            <wp:docPr id="15" name="Picture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descr="IMG_260"/>
                    <pic:cNvPicPr>
                      <a:picLocks noChangeAspect="1"/>
                    </pic:cNvPicPr>
                  </pic:nvPicPr>
                  <pic:blipFill>
                    <a:blip r:embed="rId15"/>
                    <a:stretch>
                      <a:fillRect/>
                    </a:stretch>
                  </pic:blipFill>
                  <pic:spPr>
                    <a:xfrm>
                      <a:off x="0" y="0"/>
                      <a:ext cx="828675" cy="161925"/>
                    </a:xfrm>
                    <a:prstGeom prst="rect">
                      <a:avLst/>
                    </a:prstGeom>
                    <a:noFill/>
                    <a:ln w="9525">
                      <a:noFill/>
                    </a:ln>
                  </pic:spPr>
                </pic:pic>
              </a:graphicData>
            </a:graphic>
          </wp:inline>
        </w:drawing>
      </w:r>
      <w:r>
        <w:rPr>
          <w:rFonts w:hint="default" w:ascii="Cambria" w:hAnsi="Cambria" w:eastAsia="SimSun" w:cs="Cambria"/>
          <w:b w:val="0"/>
          <w:bCs w:val="0"/>
          <w:i w:val="0"/>
          <w:iCs w:val="0"/>
          <w:caps w:val="0"/>
          <w:color w:val="000000"/>
          <w:spacing w:val="0"/>
          <w:kern w:val="0"/>
          <w:sz w:val="24"/>
          <w:szCs w:val="24"/>
          <w:lang w:val="en-US" w:eastAsia="zh-CN" w:bidi="ar"/>
        </w:rPr>
        <w:t>, this emf can also be written</w:t>
      </w:r>
    </w:p>
    <w:tbl>
      <w:tblPr>
        <w:tblStyle w:val="3"/>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shd w:val="clear" w:color="auto" w:fill="auto"/>
            <w:noWrap/>
            <w:vAlign w:val="center"/>
          </w:tcPr>
          <w:p>
            <w:pPr>
              <w:keepNext w:val="0"/>
              <w:keepLines w:val="0"/>
              <w:widowControl/>
              <w:suppressLineNumbers w:val="0"/>
              <w:jc w:val="center"/>
              <w:rPr>
                <w:rFonts w:hint="default" w:ascii="Cambria" w:hAnsi="Cambria" w:cs="Cambria"/>
                <w:b w:val="0"/>
                <w:bCs w:val="0"/>
                <w:sz w:val="24"/>
                <w:szCs w:val="24"/>
              </w:rPr>
            </w:pPr>
            <w:bookmarkStart w:id="1" w:name="e10.13"/>
            <w:bookmarkEnd w:id="1"/>
            <w:r>
              <w:rPr>
                <w:rFonts w:hint="default" w:ascii="Cambria" w:hAnsi="Cambria" w:eastAsia="SimSun" w:cs="Cambria"/>
                <w:b w:val="0"/>
                <w:bCs w:val="0"/>
                <w:kern w:val="0"/>
                <w:sz w:val="24"/>
                <w:szCs w:val="24"/>
                <w:lang w:val="en-US" w:eastAsia="zh-CN" w:bidi="ar"/>
              </w:rPr>
              <w:drawing>
                <wp:inline distT="0" distB="0" distL="114300" distR="114300">
                  <wp:extent cx="904875" cy="438150"/>
                  <wp:effectExtent l="0" t="0" r="9525" b="0"/>
                  <wp:docPr id="10" name="Picture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IMG_261"/>
                          <pic:cNvPicPr>
                            <a:picLocks noChangeAspect="1"/>
                          </pic:cNvPicPr>
                        </pic:nvPicPr>
                        <pic:blipFill>
                          <a:blip r:embed="rId17"/>
                          <a:stretch>
                            <a:fillRect/>
                          </a:stretch>
                        </pic:blipFill>
                        <pic:spPr>
                          <a:xfrm>
                            <a:off x="0" y="0"/>
                            <a:ext cx="904875" cy="438150"/>
                          </a:xfrm>
                          <a:prstGeom prst="rect">
                            <a:avLst/>
                          </a:prstGeom>
                          <a:noFill/>
                          <a:ln w="9525">
                            <a:noFill/>
                          </a:ln>
                        </pic:spPr>
                      </pic:pic>
                    </a:graphicData>
                  </a:graphic>
                </wp:inline>
              </w:drawing>
            </w:r>
          </w:p>
        </w:tc>
      </w:tr>
    </w:tbl>
    <w:p>
      <w:pPr>
        <w:numPr>
          <w:ilvl w:val="0"/>
          <w:numId w:val="0"/>
        </w:numPr>
        <w:ind w:leftChars="0"/>
        <w:jc w:val="left"/>
        <w:rPr>
          <w:rFonts w:hint="default" w:ascii="Cambria" w:hAnsi="Cambria" w:eastAsia="SimSun" w:cs="Cambria"/>
          <w:b w:val="0"/>
          <w:bCs w:val="0"/>
          <w:i w:val="0"/>
          <w:iCs w:val="0"/>
          <w:caps w:val="0"/>
          <w:color w:val="000000"/>
          <w:spacing w:val="0"/>
          <w:sz w:val="24"/>
          <w:szCs w:val="24"/>
          <w:lang w:val="en-US"/>
        </w:rPr>
      </w:pP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Arial" w:cs="Cambria"/>
          <w:b w:val="0"/>
          <w:bCs w:val="0"/>
          <w:i w:val="0"/>
          <w:iCs w:val="0"/>
          <w:caps w:val="0"/>
          <w:color w:val="202124"/>
          <w:spacing w:val="0"/>
          <w:sz w:val="24"/>
          <w:szCs w:val="24"/>
          <w:shd w:val="clear" w:fill="FFFFFF"/>
        </w:rPr>
        <w:t>Self-inductance is </w:t>
      </w:r>
      <w:r>
        <w:rPr>
          <w:rFonts w:hint="default" w:ascii="Cambria" w:hAnsi="Cambria" w:eastAsia="Arial" w:cs="Cambria"/>
          <w:b w:val="0"/>
          <w:bCs w:val="0"/>
          <w:i w:val="0"/>
          <w:iCs w:val="0"/>
          <w:caps w:val="0"/>
          <w:color w:val="040C28"/>
          <w:spacing w:val="0"/>
          <w:sz w:val="24"/>
          <w:szCs w:val="24"/>
        </w:rPr>
        <w:t>the tendency of a coil to resist changes in current in itself</w:t>
      </w:r>
      <w:r>
        <w:rPr>
          <w:rFonts w:hint="default" w:ascii="Cambria" w:hAnsi="Cambria" w:eastAsia="Arial" w:cs="Cambria"/>
          <w:b w:val="0"/>
          <w:bCs w:val="0"/>
          <w:i w:val="0"/>
          <w:iCs w:val="0"/>
          <w:caps w:val="0"/>
          <w:color w:val="202124"/>
          <w:spacing w:val="0"/>
          <w:sz w:val="24"/>
          <w:szCs w:val="24"/>
          <w:shd w:val="clear" w:fill="FFFFFF"/>
        </w:rPr>
        <w:t>. Whenever current changes through a coil, they induce an EMF, which is proportional to the rate of change of current through the coil</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Self-inductance of a coil is a measure of the change in flux linking a coil due to a change in current through the coil; that is,</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L=Ndi/di  </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Self Inductance can also be described as the measure opposition that an inductor exhibits to the change of current flowing through itself, measured in henrys (H).</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The opposition in the form of an induced voltage across the inductor is directly proportional to the time rate of change of the current.</w:t>
      </w:r>
    </w:p>
    <w:p>
      <w:pPr>
        <w:numPr>
          <w:ilvl w:val="0"/>
          <w:numId w:val="0"/>
        </w:numPr>
        <w:ind w:leftChars="0"/>
        <w:jc w:val="center"/>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1.4 Mutual inductance</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When two inductors (or coils) are in a close proximity to each other, the magnetic flux caused by current in one coil links with the other coil, thereby inducing voltage in the latter. This phenomenon is known as mutual inductance.</w:t>
      </w:r>
    </w:p>
    <w:p>
      <w:pPr>
        <w:numPr>
          <w:ilvl w:val="0"/>
          <w:numId w:val="0"/>
        </w:numPr>
        <w:ind w:leftChars="0"/>
        <w:jc w:val="left"/>
        <w:rPr>
          <w:rFonts w:hint="default" w:ascii="Cambria" w:hAnsi="Cambria" w:eastAsia="SimSun" w:cs="Cambria"/>
          <w:b w:val="0"/>
          <w:bCs w:val="0"/>
          <w:sz w:val="24"/>
          <w:szCs w:val="24"/>
          <w:lang w:val="en-US"/>
        </w:rPr>
      </w:pPr>
      <w:r>
        <w:rPr>
          <w:rFonts w:hint="default" w:ascii="Cambria" w:hAnsi="Cambria" w:eastAsia="SimSun" w:cs="Cambria"/>
          <w:b w:val="0"/>
          <w:bCs w:val="0"/>
          <w:sz w:val="24"/>
          <w:szCs w:val="24"/>
          <w:lang w:val="en-US"/>
        </w:rPr>
        <w:t>Let us first consider a single inductor, a coil with N turns. When current i flows through the coil, a magnetic flux φ is produced around it. According to Faraday’s law, the voltage v induced in the coil is proportional to the number of turns N and the time rate of change of the magnetic flux φ; that is,</w:t>
      </w:r>
    </w:p>
    <w:p>
      <w:pPr>
        <w:numPr>
          <w:ilvl w:val="0"/>
          <w:numId w:val="0"/>
        </w:numPr>
        <w:ind w:leftChars="0"/>
        <w:jc w:val="left"/>
        <w:rPr>
          <w:sz w:val="24"/>
          <w:szCs w:val="24"/>
        </w:rPr>
      </w:pPr>
      <w:r>
        <w:rPr>
          <w:sz w:val="24"/>
          <w:szCs w:val="24"/>
        </w:rPr>
        <w:drawing>
          <wp:inline distT="0" distB="0" distL="114300" distR="114300">
            <wp:extent cx="3352800" cy="1774190"/>
            <wp:effectExtent l="0" t="0" r="0" b="16510"/>
            <wp:docPr id="16" name="Picture 3"/>
            <wp:cNvGraphicFramePr/>
            <a:graphic xmlns:a="http://schemas.openxmlformats.org/drawingml/2006/main">
              <a:graphicData uri="http://schemas.openxmlformats.org/drawingml/2006/picture">
                <pic:pic xmlns:pic="http://schemas.openxmlformats.org/drawingml/2006/picture">
                  <pic:nvPicPr>
                    <pic:cNvPr id="16" name="Picture 3"/>
                    <pic:cNvPicPr/>
                  </pic:nvPicPr>
                  <pic:blipFill>
                    <a:blip r:embed="rId18"/>
                    <a:stretch>
                      <a:fillRect/>
                    </a:stretch>
                  </pic:blipFill>
                  <pic:spPr>
                    <a:xfrm>
                      <a:off x="0" y="0"/>
                      <a:ext cx="3352800" cy="1774190"/>
                    </a:xfrm>
                    <a:prstGeom prst="rect">
                      <a:avLst/>
                    </a:prstGeom>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Figure 2: Magnetic flux produced by a single coil with N turns.</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v=Ndϕ/dt</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 xml:space="preserve">But the flux φ is produced by current i so that any change in φ is caused by a change in the current. </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Thus, v=Ndϕ/didi/dt=Ldϕ/dt</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Now consider two coils with self-inductances L1 and L2 that are in close proximity with each other.</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Coil 1 has N1 turns, while coil 2 has N2 turns.</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 xml:space="preserve"> For the sake of simplicity, assume that the second inductor carries no current.</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 xml:space="preserve">The magnetic flux φ1 coming from coil 1 has two components: one component φ11 links only coil 1, and another component φ12 links both coils. </w:t>
      </w:r>
    </w:p>
    <w:p>
      <w:pPr>
        <w:numPr>
          <w:ilvl w:val="0"/>
          <w:numId w:val="0"/>
        </w:numPr>
        <w:ind w:leftChars="0"/>
        <w:jc w:val="left"/>
        <w:rPr>
          <w:rFonts w:hint="default" w:ascii="Cambria" w:hAnsi="Cambria" w:cs="Cambria"/>
          <w:sz w:val="24"/>
          <w:szCs w:val="24"/>
          <w:lang w:val="en-US"/>
        </w:rPr>
      </w:pP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4114800" cy="1857375"/>
            <wp:effectExtent l="0" t="0" r="0" b="9525"/>
            <wp:docPr id="17" name="Picture 4"/>
            <wp:cNvGraphicFramePr/>
            <a:graphic xmlns:a="http://schemas.openxmlformats.org/drawingml/2006/main">
              <a:graphicData uri="http://schemas.openxmlformats.org/drawingml/2006/picture">
                <pic:pic xmlns:pic="http://schemas.openxmlformats.org/drawingml/2006/picture">
                  <pic:nvPicPr>
                    <pic:cNvPr id="17" name="Picture 4"/>
                    <pic:cNvPicPr/>
                  </pic:nvPicPr>
                  <pic:blipFill>
                    <a:blip r:embed="rId19"/>
                    <a:stretch>
                      <a:fillRect/>
                    </a:stretch>
                  </pic:blipFill>
                  <pic:spPr>
                    <a:xfrm>
                      <a:off x="0" y="0"/>
                      <a:ext cx="4114800" cy="1857375"/>
                    </a:xfrm>
                    <a:prstGeom prst="rect">
                      <a:avLst/>
                    </a:prstGeom>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Figure 3: Mutual inductance M21 of coil 2 with respect to coil 1.</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Hence,   φ1 = φ11 + φ12</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 xml:space="preserve">Since the entire flux φ1 links coil 1, the voltage induced in coil 1 is </w:t>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1579880" cy="671195"/>
            <wp:effectExtent l="0" t="0" r="1270" b="14605"/>
            <wp:docPr id="18" name="Picture 5"/>
            <wp:cNvGraphicFramePr/>
            <a:graphic xmlns:a="http://schemas.openxmlformats.org/drawingml/2006/main">
              <a:graphicData uri="http://schemas.openxmlformats.org/drawingml/2006/picture">
                <pic:pic xmlns:pic="http://schemas.openxmlformats.org/drawingml/2006/picture">
                  <pic:nvPicPr>
                    <pic:cNvPr id="18" name="Picture 5"/>
                    <pic:cNvPicPr/>
                  </pic:nvPicPr>
                  <pic:blipFill>
                    <a:blip r:embed="rId20"/>
                    <a:srcRect t="4852" r="6725" b="13571"/>
                    <a:stretch>
                      <a:fillRect/>
                    </a:stretch>
                  </pic:blipFill>
                  <pic:spPr>
                    <a:xfrm>
                      <a:off x="0" y="0"/>
                      <a:ext cx="1580015" cy="671195"/>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t>Only flux φ12 links coil 2, so the voltage induced in coil 2 is</w:t>
      </w:r>
      <w:r>
        <w:rPr>
          <w:rFonts w:hint="default" w:ascii="Cambria" w:hAnsi="Cambria" w:cs="Cambria"/>
          <w:sz w:val="24"/>
          <w:szCs w:val="24"/>
        </w:rPr>
        <w:drawing>
          <wp:inline distT="0" distB="0" distL="114300" distR="114300">
            <wp:extent cx="1713230" cy="853440"/>
            <wp:effectExtent l="0" t="0" r="1270" b="3810"/>
            <wp:docPr id="19" name="Picture 6"/>
            <wp:cNvGraphicFramePr/>
            <a:graphic xmlns:a="http://schemas.openxmlformats.org/drawingml/2006/main">
              <a:graphicData uri="http://schemas.openxmlformats.org/drawingml/2006/picture">
                <pic:pic xmlns:pic="http://schemas.openxmlformats.org/drawingml/2006/picture">
                  <pic:nvPicPr>
                    <pic:cNvPr id="19" name="Picture 6"/>
                    <pic:cNvPicPr/>
                  </pic:nvPicPr>
                  <pic:blipFill>
                    <a:blip r:embed="rId21"/>
                    <a:srcRect t="4528" r="6568" b="11637"/>
                    <a:stretch>
                      <a:fillRect/>
                    </a:stretch>
                  </pic:blipFill>
                  <pic:spPr>
                    <a:xfrm>
                      <a:off x="0" y="0"/>
                      <a:ext cx="1713413" cy="853440"/>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lang w:val="en-US"/>
        </w:rPr>
      </w:pP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Rearranging the above equation, we have</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v</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=(N</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/dt)=M</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/dt)</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Where,       M</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=N</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M21 is known as the mutual inductance of coil 2 with respect to coil 1.</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Rearranging the above equation, we have</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v</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=(N</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/dt)=M</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/dt)</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Where,       M</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=N</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M21 is known as the mutual inductance of coil 2 with respect to coil 1.</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 xml:space="preserve">Similarly, suppose we now let current i2 flow in coil 2, while coil 1 carries no current. </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The magnetic flux φ2 emanating from coil 2 comprises flux φ22 that links only coil 2 and flux φ21 that links both coils.</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v</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=(N</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21</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/dt)=M</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/dt)</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Where,</w:t>
      </w:r>
      <w:r>
        <w:rPr>
          <w:rFonts w:hint="default" w:ascii="Cambria" w:hAnsi="Cambria" w:eastAsia="SimSun" w:cs="Cambria"/>
          <w:sz w:val="24"/>
          <w:szCs w:val="24"/>
          <w:lang w:val="en-US"/>
        </w:rPr>
        <w:tab/>
      </w:r>
      <w:r>
        <w:rPr>
          <w:rFonts w:hint="default" w:ascii="Cambria" w:hAnsi="Cambria" w:eastAsia="SimSun" w:cs="Cambria"/>
          <w:sz w:val="24"/>
          <w:szCs w:val="24"/>
          <w:lang w:val="en-US"/>
        </w:rPr>
        <w:t>M</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=N</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21</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2</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 xml:space="preserve">Which is the mutual inductance of coil 1 with respect to coil 2. </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Thus, the open-circuit mutual voltage across coil 1 is</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v</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=M</w:t>
      </w:r>
      <w:r>
        <w:rPr>
          <w:rFonts w:hint="default" w:ascii="Cambria" w:hAnsi="Cambria" w:eastAsia="SimSun" w:cs="Cambria"/>
          <w:sz w:val="24"/>
          <w:szCs w:val="24"/>
          <w:vertAlign w:val="subscript"/>
          <w:lang w:val="en-US"/>
        </w:rPr>
        <w:t>12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/dt)</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If all of the flux linking the primary links the secondary, then ϕ1 = ϕ2</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v</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=N</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/dt)</w:t>
      </w:r>
    </w:p>
    <w:p>
      <w:pPr>
        <w:numPr>
          <w:ilvl w:val="0"/>
          <w:numId w:val="0"/>
        </w:numPr>
        <w:ind w:leftChars="0"/>
        <w:jc w:val="left"/>
        <w:rPr>
          <w:rFonts w:hint="default" w:ascii="Cambria" w:hAnsi="Cambria" w:eastAsia="SimSun" w:cs="Cambria"/>
          <w:sz w:val="24"/>
          <w:szCs w:val="24"/>
          <w:lang w:val="en-US"/>
        </w:rPr>
      </w:pPr>
      <w:r>
        <w:rPr>
          <w:rFonts w:hint="default" w:ascii="Cambria" w:hAnsi="Cambria" w:eastAsia="SimSun" w:cs="Cambria"/>
          <w:sz w:val="24"/>
          <w:szCs w:val="24"/>
          <w:lang w:val="en-US"/>
        </w:rPr>
        <w:t>The mutual inductance between the two coils of the above figure is determined by</w:t>
      </w:r>
    </w:p>
    <w:p>
      <w:pPr>
        <w:numPr>
          <w:ilvl w:val="0"/>
          <w:numId w:val="0"/>
        </w:numPr>
        <w:ind w:leftChars="0"/>
        <w:jc w:val="left"/>
        <w:rPr>
          <w:rFonts w:hint="default" w:ascii="Cambria" w:hAnsi="Cambria" w:eastAsia="SimSun" w:cs="Cambria"/>
          <w:sz w:val="24"/>
          <w:szCs w:val="24"/>
          <w:vertAlign w:val="subscript"/>
          <w:lang w:val="en-US"/>
        </w:rPr>
      </w:pPr>
      <w:r>
        <w:rPr>
          <w:rFonts w:hint="default" w:ascii="Cambria" w:hAnsi="Cambria" w:eastAsia="SimSun" w:cs="Cambria"/>
          <w:sz w:val="24"/>
          <w:szCs w:val="24"/>
          <w:lang w:val="en-US"/>
        </w:rPr>
        <w:t>M=N</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                                         M=N</w:t>
      </w:r>
      <w:r>
        <w:rPr>
          <w:rFonts w:hint="default" w:ascii="Cambria" w:hAnsi="Cambria" w:eastAsia="SimSun" w:cs="Cambria"/>
          <w:sz w:val="24"/>
          <w:szCs w:val="24"/>
          <w:vertAlign w:val="subscript"/>
          <w:lang w:val="en-US"/>
        </w:rPr>
        <w:t>2</w:t>
      </w:r>
      <w:r>
        <w:rPr>
          <w:rFonts w:hint="default" w:ascii="Cambria" w:hAnsi="Cambria" w:eastAsia="SimSun" w:cs="Cambria"/>
          <w:sz w:val="24"/>
          <w:szCs w:val="24"/>
          <w:lang w:val="en-US"/>
        </w:rPr>
        <w:t>dϕ</w:t>
      </w:r>
      <w:r>
        <w:rPr>
          <w:rFonts w:hint="default" w:ascii="Cambria" w:hAnsi="Cambria" w:eastAsia="SimSun" w:cs="Cambria"/>
          <w:sz w:val="24"/>
          <w:szCs w:val="24"/>
          <w:vertAlign w:val="subscript"/>
          <w:lang w:val="en-US"/>
        </w:rPr>
        <w:t>1</w:t>
      </w:r>
      <w:r>
        <w:rPr>
          <w:rFonts w:hint="default" w:ascii="Cambria" w:hAnsi="Cambria" w:eastAsia="SimSun" w:cs="Cambria"/>
          <w:sz w:val="24"/>
          <w:szCs w:val="24"/>
          <w:lang w:val="en-US"/>
        </w:rPr>
        <w:t>/di</w:t>
      </w:r>
      <w:r>
        <w:rPr>
          <w:rFonts w:hint="default" w:ascii="Cambria" w:hAnsi="Cambria" w:eastAsia="SimSun" w:cs="Cambria"/>
          <w:sz w:val="24"/>
          <w:szCs w:val="24"/>
          <w:vertAlign w:val="subscript"/>
          <w:lang w:val="en-US"/>
        </w:rPr>
        <w:t>1</w:t>
      </w:r>
    </w:p>
    <w:p>
      <w:pPr>
        <w:numPr>
          <w:ilvl w:val="0"/>
          <w:numId w:val="0"/>
        </w:numPr>
        <w:ind w:leftChars="0"/>
        <w:jc w:val="center"/>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1.5 ENERGY IN A COUPLED CIRCUIT</w:t>
      </w:r>
    </w:p>
    <w:p>
      <w:pPr>
        <w:numPr>
          <w:ilvl w:val="0"/>
          <w:numId w:val="0"/>
        </w:numPr>
        <w:ind w:leftChars="0"/>
        <w:jc w:val="left"/>
        <w:rPr>
          <w:rFonts w:hint="default" w:ascii="Cambria" w:hAnsi="Cambria" w:eastAsia="SimSun" w:cs="Cambria"/>
          <w:sz w:val="32"/>
          <w:szCs w:val="32"/>
          <w:vertAlign w:val="subscript"/>
          <w:lang w:val="en-US"/>
        </w:rPr>
      </w:pP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In a coupled circuit, energy can move between the two circuits through the mutual inductance. This mutual inductance is generated by the magnetic field created by the current flow in one circuit, which in turn induces a voltage in the other circuit. In this paper, we will discuss the electromagnetic energy transfer that occurs between the two circuits in a coupled circuit.</w:t>
      </w:r>
    </w:p>
    <w:p>
      <w:pPr>
        <w:numPr>
          <w:ilvl w:val="0"/>
          <w:numId w:val="0"/>
        </w:numPr>
        <w:ind w:leftChars="0"/>
        <w:jc w:val="left"/>
        <w:rPr>
          <w:rFonts w:hint="default" w:ascii="Cambria" w:hAnsi="Cambria" w:eastAsia="SimSun" w:cs="Cambria"/>
          <w:sz w:val="32"/>
          <w:szCs w:val="32"/>
          <w:vertAlign w:val="subscript"/>
          <w:lang w:val="en-US"/>
        </w:rPr>
      </w:pP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Mutual Inductance:</w:t>
      </w: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 xml:space="preserve">Mutual inductance is a measure of how much magnetic flux generated by one circuit passes through another circuit. The amount of mutual inductance between two circuits determines how well they are coupled. A strong coupling means that a greater amount of energy from one circuit can move to the other circuit. </w:t>
      </w: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The energy stored in an inductor is given by</w:t>
      </w:r>
    </w:p>
    <w:p>
      <w:pPr>
        <w:numPr>
          <w:ilvl w:val="0"/>
          <w:numId w:val="0"/>
        </w:numPr>
        <w:ind w:leftChars="0"/>
        <w:jc w:val="left"/>
        <w:rPr>
          <w:rFonts w:hint="default" w:ascii="Cambria" w:hAnsi="Cambria" w:eastAsia="SimSun" w:cs="Cambria"/>
          <w:sz w:val="32"/>
          <w:szCs w:val="32"/>
          <w:vertAlign w:val="subscript"/>
          <w:lang w:val="en-US"/>
        </w:rPr>
      </w:pP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We now want to determine the energy stored in magnetically coupled coils.</w:t>
      </w: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 xml:space="preserve">We assume that currents i1 and i2 are zero initially, so that the energy stored in the coils is zero. </w:t>
      </w: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If we let i1 increase from zero to I1 while maintaining i2 = 0, the power in coil 1 is</w:t>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3733800" cy="1639570"/>
            <wp:effectExtent l="0" t="0" r="0" b="17780"/>
            <wp:docPr id="20" name="Picture 3"/>
            <wp:cNvGraphicFramePr/>
            <a:graphic xmlns:a="http://schemas.openxmlformats.org/drawingml/2006/main">
              <a:graphicData uri="http://schemas.openxmlformats.org/drawingml/2006/picture">
                <pic:pic xmlns:pic="http://schemas.openxmlformats.org/drawingml/2006/picture">
                  <pic:nvPicPr>
                    <pic:cNvPr id="20" name="Picture 3"/>
                    <pic:cNvPicPr/>
                  </pic:nvPicPr>
                  <pic:blipFill>
                    <a:blip r:embed="rId22"/>
                    <a:stretch>
                      <a:fillRect/>
                    </a:stretch>
                  </pic:blipFill>
                  <pic:spPr>
                    <a:xfrm>
                      <a:off x="0" y="0"/>
                      <a:ext cx="3733800" cy="1639691"/>
                    </a:xfrm>
                    <a:prstGeom prst="rect">
                      <a:avLst/>
                    </a:prstGeom>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Figure 4: The circuit for deriving energy stored in a coupled circuit</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The power in the coil 1 is</w:t>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3275965" cy="685800"/>
            <wp:effectExtent l="0" t="0" r="635" b="0"/>
            <wp:docPr id="21" name="Picture 4"/>
            <wp:cNvGraphicFramePr/>
            <a:graphic xmlns:a="http://schemas.openxmlformats.org/drawingml/2006/main">
              <a:graphicData uri="http://schemas.openxmlformats.org/drawingml/2006/picture">
                <pic:pic xmlns:pic="http://schemas.openxmlformats.org/drawingml/2006/picture">
                  <pic:nvPicPr>
                    <pic:cNvPr id="21" name="Picture 4"/>
                    <pic:cNvPicPr/>
                  </pic:nvPicPr>
                  <pic:blipFill>
                    <a:blip r:embed="rId23"/>
                    <a:srcRect t="10192" b="16609"/>
                    <a:stretch>
                      <a:fillRect/>
                    </a:stretch>
                  </pic:blipFill>
                  <pic:spPr>
                    <a:xfrm>
                      <a:off x="0" y="0"/>
                      <a:ext cx="3276599" cy="685800"/>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The energy stored in the circuit is</w:t>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3505200" cy="838200"/>
            <wp:effectExtent l="0" t="0" r="0" b="0"/>
            <wp:docPr id="22" name="Picture 5"/>
            <wp:cNvGraphicFramePr/>
            <a:graphic xmlns:a="http://schemas.openxmlformats.org/drawingml/2006/main">
              <a:graphicData uri="http://schemas.openxmlformats.org/drawingml/2006/picture">
                <pic:pic xmlns:pic="http://schemas.openxmlformats.org/drawingml/2006/picture">
                  <pic:nvPicPr>
                    <pic:cNvPr id="22" name="Picture 5"/>
                    <pic:cNvPicPr/>
                  </pic:nvPicPr>
                  <pic:blipFill>
                    <a:blip r:embed="rId24"/>
                    <a:srcRect l="1186" t="4564" r="691" b="9636"/>
                    <a:stretch>
                      <a:fillRect/>
                    </a:stretch>
                  </pic:blipFill>
                  <pic:spPr>
                    <a:xfrm>
                      <a:off x="0" y="0"/>
                      <a:ext cx="3505200" cy="838200"/>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 xml:space="preserve">If we now maintain i1 = I1 and increase i2 from zero to I2, the mutual voltage induced in coil 1 is M12(di2/dt), while the mutual voltage induced in coil 2 is zero, since i1 does not change. </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The power in the coils is now</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rPr>
        <w:drawing>
          <wp:inline distT="0" distB="0" distL="114300" distR="114300">
            <wp:extent cx="5486400" cy="838200"/>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23" name="Picture 3"/>
                    <pic:cNvPicPr/>
                  </pic:nvPicPr>
                  <pic:blipFill>
                    <a:blip r:embed="rId25"/>
                    <a:srcRect l="1612" t="5182" r="1194" b="9820"/>
                    <a:stretch>
                      <a:fillRect/>
                    </a:stretch>
                  </pic:blipFill>
                  <pic:spPr>
                    <a:xfrm>
                      <a:off x="0" y="0"/>
                      <a:ext cx="5486400" cy="838200"/>
                    </a:xfrm>
                    <a:prstGeom prst="rect">
                      <a:avLst/>
                    </a:prstGeom>
                    <a:ln>
                      <a:noFill/>
                    </a:ln>
                  </pic:spPr>
                </pic:pic>
              </a:graphicData>
            </a:graphic>
          </wp:inline>
        </w:drawing>
      </w:r>
    </w:p>
    <w:p>
      <w:pPr>
        <w:numPr>
          <w:ilvl w:val="0"/>
          <w:numId w:val="0"/>
        </w:numPr>
        <w:ind w:leftChars="0"/>
        <w:jc w:val="left"/>
        <w:rPr>
          <w:rFonts w:hint="default" w:ascii="Cambria" w:hAnsi="Cambria" w:eastAsia="SimSun" w:cs="Cambria"/>
          <w:sz w:val="24"/>
          <w:szCs w:val="24"/>
          <w:vertAlign w:val="subscript"/>
          <w:lang w:val="en-US"/>
        </w:rPr>
      </w:pPr>
      <w:r>
        <w:rPr>
          <w:rFonts w:hint="default" w:ascii="Cambria" w:hAnsi="Cambria" w:eastAsia="SimSun" w:cs="Cambria"/>
          <w:sz w:val="24"/>
          <w:szCs w:val="24"/>
          <w:vertAlign w:val="subscript"/>
          <w:lang w:val="en-US"/>
        </w:rPr>
        <w:t>The energy stored in the circuit is</w:t>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5791200" cy="1675765"/>
            <wp:effectExtent l="0" t="0" r="0" b="635"/>
            <wp:docPr id="24" name="Picture 4"/>
            <wp:cNvGraphicFramePr/>
            <a:graphic xmlns:a="http://schemas.openxmlformats.org/drawingml/2006/main">
              <a:graphicData uri="http://schemas.openxmlformats.org/drawingml/2006/picture">
                <pic:pic xmlns:pic="http://schemas.openxmlformats.org/drawingml/2006/picture">
                  <pic:nvPicPr>
                    <pic:cNvPr id="24" name="Picture 4"/>
                    <pic:cNvPicPr/>
                  </pic:nvPicPr>
                  <pic:blipFill>
                    <a:blip r:embed="rId26"/>
                    <a:srcRect l="2011" t="8537" r="4392" b="1785"/>
                    <a:stretch>
                      <a:fillRect/>
                    </a:stretch>
                  </pic:blipFill>
                  <pic:spPr>
                    <a:xfrm>
                      <a:off x="0" y="0"/>
                      <a:ext cx="5791200" cy="1676399"/>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rPr>
      </w:pP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The total energy stored in the coils when both i1 and i2 have reached constant values is</w:t>
      </w:r>
    </w:p>
    <w:p>
      <w:pPr>
        <w:numPr>
          <w:ilvl w:val="0"/>
          <w:numId w:val="0"/>
        </w:numPr>
        <w:ind w:leftChars="0"/>
        <w:jc w:val="left"/>
        <w:rPr>
          <w:rFonts w:hint="default" w:ascii="Cambria" w:hAnsi="Cambria" w:cs="Cambria"/>
          <w:sz w:val="24"/>
          <w:szCs w:val="24"/>
          <w:lang w:val="en-US"/>
        </w:rPr>
      </w:pP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5105400" cy="762000"/>
            <wp:effectExtent l="0" t="0" r="0" b="0"/>
            <wp:docPr id="25" name="Picture 3"/>
            <wp:cNvGraphicFramePr/>
            <a:graphic xmlns:a="http://schemas.openxmlformats.org/drawingml/2006/main">
              <a:graphicData uri="http://schemas.openxmlformats.org/drawingml/2006/picture">
                <pic:pic xmlns:pic="http://schemas.openxmlformats.org/drawingml/2006/picture">
                  <pic:nvPicPr>
                    <pic:cNvPr id="25" name="Picture 3"/>
                    <pic:cNvPicPr/>
                  </pic:nvPicPr>
                  <pic:blipFill>
                    <a:blip r:embed="rId27"/>
                    <a:srcRect l="1922" t="6938" r="1511" b="8731"/>
                    <a:stretch>
                      <a:fillRect/>
                    </a:stretch>
                  </pic:blipFill>
                  <pic:spPr>
                    <a:xfrm>
                      <a:off x="0" y="0"/>
                      <a:ext cx="5105400" cy="762000"/>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 xml:space="preserve">If we reverse the order by which the currents reach their final values, that is, if we first increase i2 from zero to I2 and later increase i1 from zero to I1, then </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The total energy stored in the coils is</w:t>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4343400" cy="679450"/>
            <wp:effectExtent l="0" t="0" r="0" b="6350"/>
            <wp:docPr id="26" name="Picture 4"/>
            <wp:cNvGraphicFramePr/>
            <a:graphic xmlns:a="http://schemas.openxmlformats.org/drawingml/2006/main">
              <a:graphicData uri="http://schemas.openxmlformats.org/drawingml/2006/picture">
                <pic:pic xmlns:pic="http://schemas.openxmlformats.org/drawingml/2006/picture">
                  <pic:nvPicPr>
                    <pic:cNvPr id="26" name="Picture 4"/>
                    <pic:cNvPicPr/>
                  </pic:nvPicPr>
                  <pic:blipFill>
                    <a:blip r:embed="rId28"/>
                    <a:srcRect t="7380" r="3761" b="10307"/>
                    <a:stretch>
                      <a:fillRect/>
                    </a:stretch>
                  </pic:blipFill>
                  <pic:spPr>
                    <a:xfrm>
                      <a:off x="0" y="0"/>
                      <a:ext cx="4343400" cy="680002"/>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 xml:space="preserve">This equation was derived based on the assumption that the coil currents both entered the dotted terminals. </w:t>
      </w:r>
    </w:p>
    <w:p>
      <w:pPr>
        <w:numPr>
          <w:ilvl w:val="0"/>
          <w:numId w:val="0"/>
        </w:numPr>
        <w:ind w:leftChars="0"/>
        <w:jc w:val="left"/>
        <w:rPr>
          <w:rFonts w:hint="default" w:ascii="Cambria" w:hAnsi="Cambria" w:cs="Cambria"/>
          <w:sz w:val="24"/>
          <w:szCs w:val="24"/>
          <w:lang w:val="en-US"/>
        </w:rPr>
      </w:pP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If one current enters one dotted terminal while the other current leaves the other dotted terminal, the mutual voltage is negative, so that the mutual energy MI1I2 is also negative. In that case,</w:t>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3429000" cy="718185"/>
            <wp:effectExtent l="0" t="0" r="0" b="5715"/>
            <wp:docPr id="27" name="Picture 3"/>
            <wp:cNvGraphicFramePr/>
            <a:graphic xmlns:a="http://schemas.openxmlformats.org/drawingml/2006/main">
              <a:graphicData uri="http://schemas.openxmlformats.org/drawingml/2006/picture">
                <pic:pic xmlns:pic="http://schemas.openxmlformats.org/drawingml/2006/picture">
                  <pic:nvPicPr>
                    <pic:cNvPr id="27" name="Picture 3"/>
                    <pic:cNvPicPr/>
                  </pic:nvPicPr>
                  <pic:blipFill>
                    <a:blip r:embed="rId29"/>
                    <a:srcRect t="4615" r="1266"/>
                    <a:stretch>
                      <a:fillRect/>
                    </a:stretch>
                  </pic:blipFill>
                  <pic:spPr>
                    <a:xfrm>
                      <a:off x="0" y="0"/>
                      <a:ext cx="3429000" cy="718185"/>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The energy stored in the circuit cannot be negative.</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Thus, the mutual inductance cannot be greater than the geometric mean of the self-inductances of the coils.</w:t>
      </w:r>
    </w:p>
    <w:p>
      <w:pPr>
        <w:numPr>
          <w:ilvl w:val="0"/>
          <w:numId w:val="0"/>
        </w:numPr>
        <w:ind w:leftChars="0"/>
        <w:jc w:val="left"/>
        <w:rPr>
          <w:rFonts w:hint="default" w:ascii="Cambria" w:hAnsi="Cambria" w:cs="Cambria"/>
          <w:sz w:val="24"/>
          <w:szCs w:val="24"/>
        </w:rPr>
      </w:pPr>
      <w:r>
        <w:rPr>
          <w:rFonts w:hint="default" w:ascii="Cambria" w:hAnsi="Cambria" w:cs="Cambria"/>
          <w:sz w:val="24"/>
          <w:szCs w:val="24"/>
        </w:rPr>
        <w:drawing>
          <wp:inline distT="0" distB="0" distL="114300" distR="114300">
            <wp:extent cx="1250950" cy="625475"/>
            <wp:effectExtent l="0" t="0" r="6350" b="3175"/>
            <wp:docPr id="28" name="Picture 4"/>
            <wp:cNvGraphicFramePr/>
            <a:graphic xmlns:a="http://schemas.openxmlformats.org/drawingml/2006/main">
              <a:graphicData uri="http://schemas.openxmlformats.org/drawingml/2006/picture">
                <pic:pic xmlns:pic="http://schemas.openxmlformats.org/drawingml/2006/picture">
                  <pic:nvPicPr>
                    <pic:cNvPr id="28" name="Picture 4"/>
                    <pic:cNvPicPr/>
                  </pic:nvPicPr>
                  <pic:blipFill>
                    <a:blip r:embed="rId30"/>
                    <a:srcRect t="27454" b="10126"/>
                    <a:stretch>
                      <a:fillRect/>
                    </a:stretch>
                  </pic:blipFill>
                  <pic:spPr>
                    <a:xfrm>
                      <a:off x="0" y="0"/>
                      <a:ext cx="1251088" cy="625475"/>
                    </a:xfrm>
                    <a:prstGeom prst="rect">
                      <a:avLst/>
                    </a:prstGeom>
                    <a:ln>
                      <a:noFill/>
                    </a:ln>
                  </pic:spPr>
                </pic:pic>
              </a:graphicData>
            </a:graphic>
          </wp:inline>
        </w:drawing>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lang w:val="en-US"/>
        </w:rPr>
        <w:t>The extent to which the mutual inductance M approaches the upper limit is specified by the coefficient of coupling k, given by</w:t>
      </w:r>
    </w:p>
    <w:p>
      <w:pPr>
        <w:numPr>
          <w:ilvl w:val="0"/>
          <w:numId w:val="0"/>
        </w:numPr>
        <w:ind w:leftChars="0"/>
        <w:jc w:val="left"/>
        <w:rPr>
          <w:rFonts w:hint="default" w:ascii="Cambria" w:hAnsi="Cambria" w:cs="Cambria"/>
          <w:sz w:val="24"/>
          <w:szCs w:val="24"/>
          <w:lang w:val="en-US"/>
        </w:rPr>
      </w:pPr>
      <w:r>
        <w:rPr>
          <w:rFonts w:hint="default" w:ascii="Cambria" w:hAnsi="Cambria" w:cs="Cambria"/>
          <w:sz w:val="24"/>
          <w:szCs w:val="24"/>
        </w:rPr>
        <w:drawing>
          <wp:inline distT="0" distB="0" distL="114300" distR="114300">
            <wp:extent cx="6172200" cy="2895600"/>
            <wp:effectExtent l="0" t="0" r="0" b="0"/>
            <wp:docPr id="30" name="Picture 3"/>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31"/>
                    <a:srcRect t="5448" r="1408"/>
                    <a:stretch>
                      <a:fillRect/>
                    </a:stretch>
                  </pic:blipFill>
                  <pic:spPr>
                    <a:xfrm>
                      <a:off x="0" y="0"/>
                      <a:ext cx="6172200" cy="2895600"/>
                    </a:xfrm>
                    <a:prstGeom prst="rect">
                      <a:avLst/>
                    </a:prstGeom>
                    <a:ln>
                      <a:noFill/>
                    </a:ln>
                  </pic:spPr>
                </pic:pic>
              </a:graphicData>
            </a:graphic>
          </wp:inline>
        </w:drawing>
      </w:r>
    </w:p>
    <w:p>
      <w:pPr>
        <w:numPr>
          <w:ilvl w:val="0"/>
          <w:numId w:val="0"/>
        </w:numPr>
        <w:ind w:leftChars="0"/>
        <w:jc w:val="left"/>
        <w:rPr>
          <w:rFonts w:hint="default" w:ascii="Cambria" w:hAnsi="Cambria" w:eastAsia="SimSun" w:cs="Cambria"/>
          <w:sz w:val="24"/>
          <w:szCs w:val="24"/>
          <w:vertAlign w:val="subscript"/>
          <w:lang w:val="en-US"/>
        </w:rPr>
      </w:pPr>
    </w:p>
    <w:p>
      <w:pPr>
        <w:numPr>
          <w:ilvl w:val="0"/>
          <w:numId w:val="0"/>
        </w:numPr>
        <w:ind w:leftChars="0"/>
        <w:jc w:val="center"/>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1.6 energy analaysis</w:t>
      </w: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Energy Transfer:</w:t>
      </w: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When current flows through one circuit in a coupled circuit, it generates a magnetic field around it. This magnetic field passes through the other circuit and generates an electromotive force (EMF) in it. This EMF is proportional to the rate of change of the magnetic flux. As a result, when there is a change in the current in one circuit, a change in magnetic flux occurs, inducing a voltage in the other circuit. This process allows for electrical energy to be transferred between the two circuits.</w:t>
      </w:r>
    </w:p>
    <w:p>
      <w:pPr>
        <w:numPr>
          <w:ilvl w:val="0"/>
          <w:numId w:val="0"/>
        </w:numPr>
        <w:ind w:leftChars="0"/>
        <w:jc w:val="left"/>
        <w:rPr>
          <w:rFonts w:hint="default" w:ascii="Cambria" w:hAnsi="Cambria" w:eastAsia="SimSun" w:cs="Cambria"/>
          <w:sz w:val="32"/>
          <w:szCs w:val="32"/>
          <w:vertAlign w:val="subscript"/>
          <w:lang w:val="en-US"/>
        </w:rPr>
      </w:pPr>
    </w:p>
    <w:p>
      <w:pPr>
        <w:numPr>
          <w:ilvl w:val="0"/>
          <w:numId w:val="0"/>
        </w:numPr>
        <w:ind w:leftChars="0"/>
        <w:jc w:val="left"/>
        <w:rPr>
          <w:rFonts w:hint="default" w:ascii="Cambria" w:hAnsi="Cambria" w:eastAsia="SimSun" w:cs="Cambria"/>
          <w:sz w:val="32"/>
          <w:szCs w:val="32"/>
          <w:vertAlign w:val="subscript"/>
          <w:lang w:val="en-US"/>
        </w:rPr>
      </w:pPr>
      <w:r>
        <w:rPr>
          <w:rFonts w:hint="default" w:ascii="Cambria" w:hAnsi="Cambria" w:eastAsia="SimSun" w:cs="Cambria"/>
          <w:sz w:val="32"/>
          <w:szCs w:val="32"/>
          <w:vertAlign w:val="subscript"/>
          <w:lang w:val="en-US"/>
        </w:rPr>
        <w:t>The rate at which energy is transferred between the two circuits is determined by the rate at which the magnetic flux changes, the mutual inductance, and the resistance in the two circuits. The amount of energy transferred increases with an increase in the rate of change of the magnetic flux, the value of mutual inductance, or a decrease in the resistance of the circuit.</w:t>
      </w:r>
    </w:p>
    <w:p>
      <w:pPr>
        <w:numPr>
          <w:ilvl w:val="0"/>
          <w:numId w:val="0"/>
        </w:numPr>
        <w:ind w:leftChars="0"/>
        <w:jc w:val="left"/>
        <w:rPr>
          <w:rFonts w:hint="default" w:ascii="SimSun" w:hAnsi="SimSun" w:eastAsia="SimSun"/>
          <w:sz w:val="36"/>
          <w:szCs w:val="36"/>
          <w:vertAlign w:val="subscript"/>
          <w:lang w:val="en-US"/>
        </w:rPr>
      </w:pPr>
    </w:p>
    <w:p>
      <w:pPr>
        <w:numPr>
          <w:ilvl w:val="0"/>
          <w:numId w:val="0"/>
        </w:numPr>
        <w:ind w:leftChars="0"/>
        <w:jc w:val="left"/>
        <w:rPr>
          <w:rFonts w:hint="default" w:ascii="SimSun" w:hAnsi="SimSun" w:eastAsia="SimSun"/>
          <w:sz w:val="28"/>
          <w:szCs w:val="28"/>
          <w:vertAlign w:val="subscript"/>
          <w:lang w:val="en-US"/>
        </w:rPr>
      </w:pPr>
    </w:p>
    <w:p>
      <w:pPr>
        <w:numPr>
          <w:ilvl w:val="0"/>
          <w:numId w:val="0"/>
        </w:numPr>
        <w:ind w:leftChars="0"/>
        <w:jc w:val="left"/>
        <w:rPr>
          <w:rFonts w:hint="default" w:ascii="SimSun" w:hAnsi="SimSun" w:eastAsia="SimSun"/>
          <w:sz w:val="28"/>
          <w:szCs w:val="28"/>
          <w:vertAlign w:val="subscript"/>
          <w:lang w:val="en-US"/>
        </w:rPr>
      </w:pPr>
    </w:p>
    <w:p>
      <w:pPr>
        <w:numPr>
          <w:ilvl w:val="0"/>
          <w:numId w:val="0"/>
        </w:numPr>
        <w:ind w:leftChars="0"/>
        <w:jc w:val="left"/>
        <w:rPr>
          <w:rFonts w:hint="default" w:ascii="SimSun" w:hAnsi="SimSun" w:eastAsia="SimSun"/>
          <w:sz w:val="28"/>
          <w:szCs w:val="28"/>
          <w:vertAlign w:val="subscript"/>
          <w:lang w:val="en-US"/>
        </w:rPr>
      </w:pPr>
    </w:p>
    <w:p>
      <w:pPr>
        <w:numPr>
          <w:ilvl w:val="0"/>
          <w:numId w:val="0"/>
        </w:numPr>
        <w:ind w:leftChars="0"/>
        <w:jc w:val="left"/>
        <w:rPr>
          <w:rFonts w:hint="default" w:ascii="SimSun" w:hAnsi="SimSun" w:eastAsia="SimSun"/>
          <w:sz w:val="28"/>
          <w:szCs w:val="28"/>
          <w:vertAlign w:val="subscript"/>
          <w:lang w:val="en-US"/>
        </w:rPr>
      </w:pPr>
    </w:p>
    <w:p>
      <w:pPr>
        <w:numPr>
          <w:ilvl w:val="0"/>
          <w:numId w:val="0"/>
        </w:numPr>
        <w:ind w:leftChars="0"/>
        <w:jc w:val="center"/>
        <w:rPr>
          <w:rFonts w:hint="default" w:ascii="Cambria" w:hAnsi="Cambria" w:eastAsia="SimSun" w:cs="Cambria"/>
          <w:b/>
          <w:bCs/>
          <w:i/>
          <w:iCs/>
          <w:sz w:val="40"/>
          <w:szCs w:val="40"/>
          <w:u w:val="single"/>
          <w:lang w:val="en-US"/>
        </w:rPr>
      </w:pPr>
      <w:r>
        <w:rPr>
          <w:rFonts w:hint="default" w:ascii="Cambria" w:hAnsi="Cambria" w:eastAsia="SimSun" w:cs="Cambria"/>
          <w:b/>
          <w:bCs/>
          <w:i/>
          <w:iCs/>
          <w:sz w:val="40"/>
          <w:szCs w:val="40"/>
          <w:u w:val="single"/>
          <w:lang w:val="en-US"/>
        </w:rPr>
        <w:t>Conclusion</w:t>
      </w:r>
    </w:p>
    <w:p>
      <w:pPr>
        <w:numPr>
          <w:ilvl w:val="0"/>
          <w:numId w:val="0"/>
        </w:numPr>
        <w:ind w:leftChars="0"/>
        <w:jc w:val="left"/>
        <w:rPr>
          <w:rFonts w:hint="default" w:ascii="Cambria" w:hAnsi="Cambria" w:eastAsia="SimSun" w:cs="Cambria"/>
          <w:sz w:val="28"/>
          <w:szCs w:val="28"/>
          <w:lang w:val="en-US"/>
        </w:rPr>
      </w:pPr>
      <w:r>
        <w:rPr>
          <w:rFonts w:hint="default" w:ascii="Cambria" w:hAnsi="Cambria" w:eastAsia="SimSun" w:cs="Cambria"/>
          <w:sz w:val="28"/>
          <w:szCs w:val="28"/>
          <w:lang w:val="en-US"/>
        </w:rPr>
        <w:t>In conclusion, electromagnetism is a crucial concept in the field of physics and electrical engineering. Self-inductance and mutual inductance are two important phenomena associated with electromagnetism that have significant implications for electrical systems. Self-inductance is a property of a circuit that causes a change in its magnetic flux and, in turn, produces an induced electromotive force (EMF). On the other hand, mutual inductance occurs when two separate circuits are near each other and create magnetic fields that interact with each other, inducing an EMF in both circuits. Understanding and applying these concepts are crucial in designing and analyzing electrical circuits. Furthermore, the study of electromagnetism has led to significant advancements in technology, such as electric motors, transformers, and generators. Therefore, it is evident that electromagnetism, self-inductance, and mutual inductance not only have significant theoretical implications but also have practical applications in our daily lives.</w:t>
      </w:r>
    </w:p>
    <w:p>
      <w:pPr>
        <w:numPr>
          <w:ilvl w:val="0"/>
          <w:numId w:val="0"/>
        </w:numPr>
        <w:ind w:leftChars="0"/>
        <w:jc w:val="left"/>
        <w:rPr>
          <w:rFonts w:hint="default" w:ascii="Cambria" w:hAnsi="Cambria" w:eastAsia="SimSun" w:cs="Cambria"/>
          <w:sz w:val="28"/>
          <w:szCs w:val="28"/>
          <w:lang w:val="en-US"/>
        </w:rPr>
      </w:pPr>
    </w:p>
    <w:p>
      <w:pPr>
        <w:numPr>
          <w:ilvl w:val="0"/>
          <w:numId w:val="0"/>
        </w:numPr>
        <w:ind w:leftChars="0"/>
        <w:jc w:val="left"/>
        <w:rPr>
          <w:rFonts w:hint="default" w:ascii="Cambria" w:hAnsi="Cambria" w:eastAsia="SimSun" w:cs="Cambria"/>
          <w:sz w:val="28"/>
          <w:szCs w:val="28"/>
          <w:lang w:val="en-US"/>
        </w:rPr>
      </w:pPr>
    </w:p>
    <w:p>
      <w:pPr>
        <w:numPr>
          <w:ilvl w:val="0"/>
          <w:numId w:val="0"/>
        </w:numPr>
        <w:ind w:leftChars="0"/>
        <w:jc w:val="left"/>
        <w:rPr>
          <w:rFonts w:hint="default" w:ascii="Cambria" w:hAnsi="Cambria" w:eastAsia="SimSun" w:cs="Cambria"/>
          <w:sz w:val="28"/>
          <w:szCs w:val="28"/>
          <w:lang w:val="en-US"/>
        </w:rPr>
      </w:pPr>
    </w:p>
    <w:p>
      <w:pPr>
        <w:numPr>
          <w:ilvl w:val="0"/>
          <w:numId w:val="0"/>
        </w:numPr>
        <w:ind w:leftChars="0"/>
        <w:jc w:val="left"/>
        <w:rPr>
          <w:rFonts w:hint="default" w:ascii="Cambria" w:hAnsi="Cambria" w:eastAsia="SimSun" w:cs="Cambria"/>
          <w:sz w:val="28"/>
          <w:szCs w:val="28"/>
          <w:lang w:val="en-US"/>
        </w:rPr>
      </w:pPr>
    </w:p>
    <w:p>
      <w:pPr>
        <w:numPr>
          <w:ilvl w:val="0"/>
          <w:numId w:val="0"/>
        </w:numPr>
        <w:ind w:leftChars="0"/>
        <w:jc w:val="left"/>
        <w:rPr>
          <w:rFonts w:hint="default" w:ascii="Cambria" w:hAnsi="Cambria" w:eastAsia="SimSun" w:cs="Cambria"/>
          <w:sz w:val="28"/>
          <w:szCs w:val="28"/>
          <w:lang w:val="en-US"/>
        </w:rPr>
      </w:pPr>
    </w:p>
    <w:p>
      <w:pPr>
        <w:jc w:val="left"/>
        <w:rPr>
          <w:rFonts w:hint="default" w:ascii="Cambria" w:hAnsi="Cambria" w:cs="Cambria"/>
          <w:b w:val="0"/>
          <w:bCs w:val="0"/>
          <w:i w:val="0"/>
          <w:iCs w:val="0"/>
          <w:sz w:val="28"/>
          <w:szCs w:val="28"/>
          <w:u w:val="none"/>
        </w:rPr>
      </w:pPr>
    </w:p>
    <w:p>
      <w:pPr>
        <w:rPr>
          <w:rFonts w:hint="default" w:ascii="Cambria" w:hAnsi="Cambria" w:cs="Cambria"/>
          <w:sz w:val="24"/>
          <w:szCs w:val="24"/>
        </w:rPr>
      </w:pPr>
    </w:p>
    <w:p>
      <w:pPr>
        <w:rPr>
          <w:rFonts w:hint="default" w:ascii="Cambria" w:hAnsi="Cambria" w:cs="Cambria"/>
          <w:sz w:val="24"/>
          <w:szCs w:val="24"/>
        </w:rPr>
      </w:pPr>
    </w:p>
    <w:p>
      <w:pPr>
        <w:rPr>
          <w:rFonts w:hint="default" w:ascii="Cambria" w:hAnsi="Cambria" w:cs="Cambria"/>
          <w:sz w:val="24"/>
          <w:szCs w:val="24"/>
        </w:rPr>
      </w:pPr>
    </w:p>
    <w:p>
      <w:pPr>
        <w:rPr>
          <w:rFonts w:hint="default" w:ascii="Cambria" w:hAnsi="Cambria" w:cs="Cambria"/>
          <w:sz w:val="24"/>
          <w:szCs w:val="24"/>
        </w:rPr>
      </w:pPr>
    </w:p>
    <w:p>
      <w:pPr>
        <w:rPr>
          <w:rFonts w:hint="default" w:ascii="Cambria" w:hAnsi="Cambria" w:cs="Cambria"/>
          <w:sz w:val="24"/>
          <w:szCs w:val="24"/>
        </w:rPr>
      </w:pPr>
    </w:p>
    <w:p>
      <w:pPr>
        <w:rPr>
          <w:rFonts w:hint="default" w:ascii="Cambria" w:hAnsi="Cambria" w:cs="Cambria"/>
          <w:sz w:val="24"/>
          <w:szCs w:val="24"/>
        </w:rPr>
      </w:pPr>
    </w:p>
    <w:p>
      <w:pPr>
        <w:rPr>
          <w:rFonts w:hint="default" w:ascii="Cambria" w:hAnsi="Cambria" w:cs="Cambria"/>
          <w:sz w:val="24"/>
          <w:szCs w:val="24"/>
        </w:rPr>
      </w:pPr>
    </w:p>
    <w:p>
      <w:pPr>
        <w:rPr>
          <w:rFonts w:hint="default" w:ascii="Cambria" w:hAnsi="Cambria" w:cs="Cambria"/>
          <w:sz w:val="24"/>
          <w:szCs w:val="24"/>
        </w:rPr>
      </w:pPr>
    </w:p>
    <w:p>
      <w:pPr>
        <w:rPr>
          <w:rFonts w:hint="default" w:ascii="Cambria" w:hAnsi="Cambria" w:cs="Cambria"/>
          <w:sz w:val="24"/>
          <w:szCs w:val="24"/>
        </w:rPr>
      </w:pPr>
    </w:p>
    <w:p>
      <w:pPr>
        <w:rPr>
          <w:rFonts w:hint="default" w:ascii="Cambria" w:hAnsi="Cambria" w:cs="Cambria"/>
          <w:sz w:val="24"/>
          <w:szCs w:val="24"/>
        </w:rPr>
      </w:pPr>
    </w:p>
    <w:p>
      <w:pPr>
        <w:jc w:val="center"/>
        <w:rPr>
          <w:rFonts w:hint="default" w:ascii="Cambria" w:hAnsi="Cambria" w:cs="Cambria"/>
          <w:b/>
          <w:bCs/>
          <w:i/>
          <w:iCs/>
          <w:sz w:val="24"/>
          <w:szCs w:val="24"/>
          <w:u w:val="single"/>
          <w:lang w:val="en-US"/>
        </w:rPr>
      </w:pPr>
      <w:r>
        <w:rPr>
          <w:rFonts w:hint="default" w:ascii="Cambria" w:hAnsi="Cambria" w:cs="Cambria"/>
          <w:b/>
          <w:bCs/>
          <w:i/>
          <w:iCs/>
          <w:sz w:val="24"/>
          <w:szCs w:val="24"/>
          <w:u w:val="single"/>
          <w:lang w:val="en-US"/>
        </w:rPr>
        <w:t>Reference</w:t>
      </w:r>
    </w:p>
    <w:p>
      <w:pPr>
        <w:numPr>
          <w:ilvl w:val="0"/>
          <w:numId w:val="3"/>
        </w:numPr>
        <w:jc w:val="both"/>
        <w:rPr>
          <w:rFonts w:hint="default" w:ascii="Cambria" w:hAnsi="Cambria" w:cs="Cambria"/>
          <w:b/>
          <w:bCs/>
          <w:i/>
          <w:iCs/>
          <w:sz w:val="24"/>
          <w:szCs w:val="24"/>
          <w:u w:val="single"/>
          <w:lang w:val="en-US"/>
        </w:rPr>
      </w:pPr>
      <w:r>
        <w:rPr>
          <w:rFonts w:hint="default" w:ascii="Cambria" w:hAnsi="Cambria" w:cs="Cambria"/>
          <w:b/>
          <w:bCs/>
          <w:i/>
          <w:iCs/>
          <w:sz w:val="24"/>
          <w:szCs w:val="24"/>
          <w:u w:val="single"/>
          <w:lang w:val="en-US"/>
        </w:rPr>
        <w:t>Wikipedia</w:t>
      </w:r>
    </w:p>
    <w:p>
      <w:pPr>
        <w:numPr>
          <w:ilvl w:val="0"/>
          <w:numId w:val="3"/>
        </w:numPr>
        <w:jc w:val="both"/>
        <w:rPr>
          <w:rFonts w:hint="default" w:ascii="Cambria" w:hAnsi="Cambria" w:cs="Cambria"/>
          <w:b/>
          <w:bCs/>
          <w:i/>
          <w:iCs/>
          <w:sz w:val="24"/>
          <w:szCs w:val="24"/>
          <w:u w:val="single"/>
          <w:lang w:val="en-US"/>
        </w:rPr>
      </w:pPr>
      <w:r>
        <w:rPr>
          <w:rFonts w:hint="default" w:ascii="Cambria" w:hAnsi="Cambria" w:cs="Cambria"/>
          <w:b/>
          <w:bCs/>
          <w:i/>
          <w:iCs/>
          <w:sz w:val="24"/>
          <w:szCs w:val="24"/>
          <w:u w:val="single"/>
          <w:lang w:val="en-US"/>
        </w:rPr>
        <w:t xml:space="preserve">Encyclopidia </w:t>
      </w:r>
    </w:p>
    <w:p>
      <w:pPr>
        <w:numPr>
          <w:ilvl w:val="0"/>
          <w:numId w:val="3"/>
        </w:numPr>
        <w:jc w:val="both"/>
        <w:rPr>
          <w:rFonts w:hint="default" w:ascii="Cambria" w:hAnsi="Cambria" w:cs="Cambria"/>
          <w:b/>
          <w:bCs/>
          <w:i/>
          <w:iCs/>
          <w:sz w:val="24"/>
          <w:szCs w:val="24"/>
          <w:u w:val="single"/>
          <w:lang w:val="en-US"/>
        </w:rPr>
      </w:pPr>
      <w:r>
        <w:rPr>
          <w:rFonts w:hint="default" w:ascii="Cambria" w:hAnsi="Cambria" w:cs="Cambria"/>
          <w:b/>
          <w:bCs/>
          <w:i/>
          <w:iCs/>
          <w:sz w:val="24"/>
          <w:szCs w:val="24"/>
          <w:u w:val="single"/>
          <w:lang w:val="en-US"/>
        </w:rPr>
        <w:t>Mu-campus  introduction to inductance (internet)</w:t>
      </w:r>
    </w:p>
    <w:p>
      <w:pPr>
        <w:numPr>
          <w:ilvl w:val="0"/>
          <w:numId w:val="3"/>
        </w:numPr>
        <w:jc w:val="both"/>
        <w:rPr>
          <w:rFonts w:hint="default" w:ascii="Cambria" w:hAnsi="Cambria" w:cs="Cambria"/>
          <w:b/>
          <w:bCs/>
          <w:i/>
          <w:iCs/>
          <w:sz w:val="24"/>
          <w:szCs w:val="24"/>
          <w:u w:val="single"/>
          <w:lang w:val="en-US"/>
        </w:rPr>
      </w:pPr>
      <w:r>
        <w:rPr>
          <w:rFonts w:hint="default" w:ascii="Cambria" w:hAnsi="Cambria" w:cs="Cambria"/>
          <w:b/>
          <w:bCs/>
          <w:i/>
          <w:iCs/>
          <w:sz w:val="24"/>
          <w:szCs w:val="24"/>
          <w:u w:val="single"/>
          <w:lang w:val="en-US"/>
        </w:rPr>
        <w:t>Full electro-magnetism   video-by dr magneto</w:t>
      </w:r>
    </w:p>
    <w:sectPr>
      <w:footerReference r:id="rId5" w:type="default"/>
      <w:pgSz w:w="11906" w:h="16838"/>
      <w:pgMar w:top="1440" w:right="1800" w:bottom="1440" w:left="180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xEjJ8IgIA&#10;AGI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111FE"/>
    <w:multiLevelType w:val="singleLevel"/>
    <w:tmpl w:val="825111FE"/>
    <w:lvl w:ilvl="0" w:tentative="0">
      <w:start w:val="1"/>
      <w:numFmt w:val="upperLetter"/>
      <w:lvlText w:val="%1."/>
      <w:lvlJc w:val="left"/>
      <w:pPr>
        <w:tabs>
          <w:tab w:val="left" w:pos="425"/>
        </w:tabs>
        <w:ind w:left="425" w:leftChars="0" w:hanging="425" w:firstLineChars="0"/>
      </w:pPr>
      <w:rPr>
        <w:rFonts w:hint="default"/>
      </w:rPr>
    </w:lvl>
  </w:abstractNum>
  <w:abstractNum w:abstractNumId="1">
    <w:nsid w:val="19766618"/>
    <w:multiLevelType w:val="singleLevel"/>
    <w:tmpl w:val="19766618"/>
    <w:lvl w:ilvl="0" w:tentative="0">
      <w:start w:val="1"/>
      <w:numFmt w:val="decimal"/>
      <w:lvlText w:val="%1."/>
      <w:lvlJc w:val="left"/>
      <w:pPr>
        <w:tabs>
          <w:tab w:val="left" w:pos="312"/>
        </w:tabs>
      </w:pPr>
    </w:lvl>
  </w:abstractNum>
  <w:abstractNum w:abstractNumId="2">
    <w:nsid w:val="7356509C"/>
    <w:multiLevelType w:val="multilevel"/>
    <w:tmpl w:val="7356509C"/>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35CA0"/>
    <w:rsid w:val="02822713"/>
    <w:rsid w:val="06CF7A06"/>
    <w:rsid w:val="0A51635E"/>
    <w:rsid w:val="0E386BA9"/>
    <w:rsid w:val="0E8805BE"/>
    <w:rsid w:val="11E85CD0"/>
    <w:rsid w:val="14AD2545"/>
    <w:rsid w:val="17E2474C"/>
    <w:rsid w:val="18B05E11"/>
    <w:rsid w:val="1D7D0D4F"/>
    <w:rsid w:val="202D3914"/>
    <w:rsid w:val="213C4AA6"/>
    <w:rsid w:val="267A6D45"/>
    <w:rsid w:val="283021DC"/>
    <w:rsid w:val="2B5B34E9"/>
    <w:rsid w:val="2F2633AB"/>
    <w:rsid w:val="31F67880"/>
    <w:rsid w:val="33A9221B"/>
    <w:rsid w:val="33D64760"/>
    <w:rsid w:val="34A83D52"/>
    <w:rsid w:val="35C7548F"/>
    <w:rsid w:val="374941FB"/>
    <w:rsid w:val="37A217A7"/>
    <w:rsid w:val="38291E26"/>
    <w:rsid w:val="385400A6"/>
    <w:rsid w:val="3A4430B5"/>
    <w:rsid w:val="3D9209A0"/>
    <w:rsid w:val="41775B61"/>
    <w:rsid w:val="43321F7E"/>
    <w:rsid w:val="440B400B"/>
    <w:rsid w:val="44500C04"/>
    <w:rsid w:val="45D97AD0"/>
    <w:rsid w:val="4654322F"/>
    <w:rsid w:val="46C744C2"/>
    <w:rsid w:val="46E110B6"/>
    <w:rsid w:val="4E4D19AE"/>
    <w:rsid w:val="5454111A"/>
    <w:rsid w:val="55FA1193"/>
    <w:rsid w:val="56082C9C"/>
    <w:rsid w:val="58263429"/>
    <w:rsid w:val="58BC1414"/>
    <w:rsid w:val="5B5D1A2B"/>
    <w:rsid w:val="5C435CA0"/>
    <w:rsid w:val="5E674266"/>
    <w:rsid w:val="5F752991"/>
    <w:rsid w:val="60AB55C2"/>
    <w:rsid w:val="616C793C"/>
    <w:rsid w:val="62127834"/>
    <w:rsid w:val="65015F10"/>
    <w:rsid w:val="65ED6CD8"/>
    <w:rsid w:val="68DD53CA"/>
    <w:rsid w:val="6A9E5A1B"/>
    <w:rsid w:val="6CCE66BA"/>
    <w:rsid w:val="6E511689"/>
    <w:rsid w:val="6EF727C3"/>
    <w:rsid w:val="71A650E3"/>
    <w:rsid w:val="732F3B04"/>
    <w:rsid w:val="73BC6B9B"/>
    <w:rsid w:val="7523651B"/>
    <w:rsid w:val="774D3060"/>
    <w:rsid w:val="7B76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NUL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2023-04-13T09:21:00Z</dcterms:created>
  <dc:creator>miheretab</dc:creator>
  <cp:lastModifiedBy>miheretab</cp:lastModifiedBy>
  <dcterms:modified xsi:type="dcterms:W3CDTF">2023-05-14T11:04:03Z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5207E2E67A2640A1BD9F6D99F6EC4058</vt:lpwstr>
  </property>
</Properties>
</file>